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historyclause"/>
    <w:bookmarkStart w:id="1" w:name="_Toc383764588"/>
    <w:p w14:paraId="287C5F15" w14:textId="372FB985" w:rsidR="00424AE0" w:rsidRPr="00424AE0" w:rsidRDefault="00424AE0" w:rsidP="00424AE0">
      <w:pPr>
        <w:tabs>
          <w:tab w:val="left" w:pos="1985"/>
        </w:tabs>
        <w:jc w:val="both"/>
        <w:rPr>
          <w:rFonts w:ascii="Arial" w:eastAsia="MS Mincho" w:hAnsi="Arial" w:cs="Arial"/>
          <w:b/>
          <w:bCs/>
          <w:noProof/>
          <w:sz w:val="28"/>
          <w:lang w:val="en-US"/>
        </w:rPr>
      </w:pPr>
      <w:r w:rsidRPr="00424AE0">
        <w:rPr>
          <w:rFonts w:ascii="Arial" w:eastAsia="MS Mincho" w:hAnsi="Arial" w:cs="Arial"/>
          <w:b/>
          <w:bCs/>
          <w:noProof/>
          <w:sz w:val="28"/>
          <w:lang w:val="en-US"/>
        </w:rPr>
        <mc:AlternateContent>
          <mc:Choice Requires="wps">
            <w:drawing>
              <wp:anchor distT="0" distB="0" distL="114300" distR="114300" simplePos="0" relativeHeight="251661312" behindDoc="0" locked="1" layoutInCell="0" allowOverlap="1" wp14:anchorId="4BD44FCD" wp14:editId="2B06484F">
                <wp:simplePos x="0" y="0"/>
                <wp:positionH relativeFrom="page">
                  <wp:posOffset>0</wp:posOffset>
                </wp:positionH>
                <wp:positionV relativeFrom="page">
                  <wp:posOffset>0</wp:posOffset>
                </wp:positionV>
                <wp:extent cx="635" cy="635"/>
                <wp:effectExtent l="0" t="0" r="0" b="0"/>
                <wp:wrapNone/>
                <wp:docPr id="5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52F699" id="DtsShapeName" o:spid="_x0000_s1026" alt="E15342G@835955749B6E11EC749357G609;;=683@CYV41043!!!!!!BIHO@]v41043!!!!@7G01C71102E29E17G3S0,18yyyy!It`vdh!Bnoushctuhno!Udlqm`ud/enb!!!!!!!!!!!!!!!!!!!!!!!!!!!!!!!!!!!!!!!!!!!!!!!!!!!!!!!!!!!!!!!!!!!!!!!!!!!!!!!!!!!!!!!!!!!!!!!!!!!!!!!!!!!!!!!!!!!!!!!!!!!!!!!!!!!!!!!!!!!!!!!!!!!!!!!!!!!!!!!!!!!!!!!!!!!!!!!!!!!!!!!!!!!!!!!!!!!!!!!!!!!!!!!!!!!!!!!!!!!!!!!!!!!!!!!!!!!!!!!!!!!!!!!!!!!!!!!!!!!!!!!!!!!!!!!!!!!!!!!!!!!!!!!!!!!!!!!!!!!!!!!!!!!!!!!!!!!!!!!!!!!!!!!!!!!!!!!!!!!!!!!!!!!!!!!!!!!!!!!!!!!!!!!!!!!!!!!!!!!!!!!!!!!!!!!!!!!!!!!!!!!!!!!!!!!!!!!!!!!!!!!!!!!!!!!!!!!!!!!!!!!!!!!!!!!!!!!!!!!!!!!!!!!!!!!!!!!!!!!!!!!!!!!!!!!!!!!!!!!!!!!!!!!!!!!!!!!!!!!!!!!!!!!!!!!!!!!!!!!!!!!!!!!!!!!!!!!!!!!!!!!!!!!!!!!!!!!!!!!!!!!!!!!!!!!!!!!!!!!!!!!!!!!!!!!!!!!!!!!!!!!!!!!!!!!!!!!!!!!!!!!!!!!!!!!!!!!!!!!!!!!!!!!!!!!!!!!!!!!!!!!!!!!!!!!!!!!!!!!!!!!!!!!!!!!!!!!!!!!!!!!!!!!!!!!!!!!!!!!!!!!!!!!!!!!!!!!!!!!!!!!!!!!!!!!!!!!!!!!!!!!!!!!!!!!!!!!!!!!!!!!!!!!!!!!!!!!!!!!!!!!!!!!!!!!!!!!!!!!!!!!!!!!!!!!!!!!!!!!!!!!!!!!!!!!!!!!!!!!!!!!!!!!!!!!!!!!!!!!!!!!!!!!!!!!!!!!!!!!!!!!!!!!!!!!!!!!!!!!!!!!!!!!!!!!!!!!!!!!!!!!!!!!!!!!!!!!!!!!!!!!!!!!!!!!!!!!!!!!!!!!!!!!!!!!!!!!!!!!!!!!!!!!!!!!!!!!!!!!!!!!!!!!!!!!!!!!!!!!!!!!!!!!!!!!!!!!!!!!!!!!!!!!!!!!!!!!!!!!!!!!!!!!!!!!!!!!!!!!!!!!!!!!!!!!!!!!!!!!!!!!!!!!!!!!!!!!!!!!!!!!!!!!!!!!!!!!!!!!!!!!!!!!!!!!!!!!!!!!!!!!!!!!!!!!!!!!!!!!!!!!!!!!!!!!!!!!!!!!!!!!!!!!!!!!!!!!!!!!!!!!!!!!!!!!!!!!!!!!!!!!!!!!!!!!!!!!!!!!!!!!!!!!!!!!!!!!!!!!!!!!!!!!!!!!!!!!!!!!!!!!!!!!!!!!!!!!!!!!!!!!!!!!!!!!!!!!!!!!!!!!!!!!!!!!!!!!!!!!!!!!!!!!!!!!!!!!!!!!!!!!!!!!!!!!!!!!!!!!!!!!!!!!!!!!!!!!!!!!!!!!!!!!!!!!!!!!!!!!!!!!!!!!!!!!!!!!!!!!!!!!!!!!!!!!!!!!!!!!!!!!!!!!!!!!!!!!!!!!!!!!!!!!!!!!!!!!!!!!!!!!!!!!!!!!!!!!!!!!!!!!!!!!!!!!!!!!!!!!!!!!!!!!!!!!!!!!!!!!!!!!!!!!!!!!!!!!!!!!!!!!!!!!!!!!!!!!!!!!!!!!!!!!!!!!!!!!!!!!!!!!!!!!!!!!!!!!!!!!!!!!!!!!!!!!!!!!!!!!!!!!!!!!!!!!!!!!!!!!!!!!!!!!!!!!!!!!!!!!!!!!!!!!!!!!!!!!!!!!!!!!!!!!!!!!!!!!!!!!!!!!!!!!!!!!!!!!!!!!!!!!!!!!!!!!!!!!!!!!!!!!!!!!!!!!!!!!!!!!!!!!!!!!!!!!!!!!!!!!!!!!!!!!!!!!!!!!!!!!!!!!!!!!!!!!!!!!!!!!!!!!!!!!!!!!!!!!!!!!!!!!!!!!!!!!!!!!!!!!!!!!!!!!!!!!!!!!!!!!!!!!!!!!!!!!!!!!!!!!!!!!!!!!!!!!!!!!!!!!!!!!!!!!!!!!!!!!!!!!!!!!!!!!!!!!!!!!!!!!!!!!!!!!!!!!!!!!!!!!!!!!!!!!!!!!!!!!!!!!!!!!!!!!!!!!!!!!!!!!!!!!!!!!!!!!!!!!!!!!!!!!!!!!!!!!!!!!!!!!!!!!!!!!!!!!!!!!!!!!!!!!!!!!!!!!!!!!!!!!!!!!!!!!!!!!!!!!!!!!!!!!!!!!!!!!!!!!!!!!!!!!!!!!!!!!!!!!!!!!!!!!!!!!!!!!!!!!!!!!!!!!!!!!!!!!!!!!!!!!!!!!!!!!!!!!!!!!!!!!!!1!^" style="position:absolute;margin-left:0;margin-top:0;width:.05pt;height:.05pt;z-index:25166131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R0vGgUAAGM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CHhHS8aBQAAYxYAAA4AAAAAAAAAAAAAAAAALgIAAGRy&#10;cy9lMm9Eb2MueG1sUEsBAi0AFAAGAAgAAAAhAAjbM2/WAAAA/wAAAA8AAAAAAAAAAAAAAAAAdAcA&#10;AGRycy9kb3ducmV2LnhtbFBLBQYAAAAABAAEAPMAAAB3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B2298D" w:rsidRPr="00B2298D">
        <w:rPr>
          <w:rFonts w:ascii="Arial" w:eastAsia="MS Mincho" w:hAnsi="Arial" w:cs="Arial"/>
          <w:b/>
          <w:bCs/>
          <w:noProof/>
          <w:sz w:val="28"/>
          <w:lang w:val="en-US"/>
        </w:rPr>
        <w:t>3GPP TSG RAN WG1 #11</w:t>
      </w:r>
      <w:r w:rsidR="00F456F4">
        <w:rPr>
          <w:rFonts w:ascii="Arial" w:eastAsia="MS Mincho" w:hAnsi="Arial" w:cs="Arial"/>
          <w:b/>
          <w:bCs/>
          <w:noProof/>
          <w:sz w:val="28"/>
          <w:lang w:val="en-US"/>
        </w:rPr>
        <w:t>9</w:t>
      </w:r>
      <w:r w:rsidR="00C76BC2">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 xml:space="preserve"> </w:t>
      </w:r>
      <w:r w:rsidR="005F33FC">
        <w:rPr>
          <w:rFonts w:ascii="Arial" w:eastAsia="MS Mincho" w:hAnsi="Arial" w:cs="Arial"/>
          <w:b/>
          <w:bCs/>
          <w:noProof/>
          <w:sz w:val="28"/>
          <w:lang w:val="en-US"/>
        </w:rPr>
        <w:t xml:space="preserve">        </w:t>
      </w:r>
      <w:r w:rsidRPr="00424AE0">
        <w:rPr>
          <w:rFonts w:ascii="Arial" w:eastAsia="MS Mincho" w:hAnsi="Arial" w:cs="Arial" w:hint="eastAsia"/>
          <w:b/>
          <w:bCs/>
          <w:noProof/>
          <w:sz w:val="28"/>
          <w:lang w:val="en-US"/>
        </w:rPr>
        <w:tab/>
      </w:r>
      <w:r w:rsidRPr="00424AE0">
        <w:rPr>
          <w:rFonts w:ascii="Arial" w:eastAsia="MS Mincho" w:hAnsi="Arial" w:cs="Arial"/>
          <w:b/>
          <w:bCs/>
          <w:noProof/>
          <w:sz w:val="28"/>
          <w:lang w:val="en-US"/>
        </w:rPr>
        <w:t xml:space="preserve"> </w:t>
      </w:r>
      <w:r>
        <w:rPr>
          <w:rFonts w:ascii="Arial" w:eastAsia="MS Mincho" w:hAnsi="Arial" w:cs="Arial"/>
          <w:b/>
          <w:bCs/>
          <w:noProof/>
          <w:sz w:val="28"/>
          <w:lang w:val="en-US"/>
        </w:rPr>
        <w:t xml:space="preserve">                                  </w:t>
      </w:r>
      <w:r w:rsidR="004414CB" w:rsidRPr="004414CB">
        <w:rPr>
          <w:rFonts w:ascii="Arial" w:eastAsia="MS Mincho" w:hAnsi="Arial" w:cs="Arial"/>
          <w:b/>
          <w:bCs/>
          <w:noProof/>
          <w:sz w:val="28"/>
          <w:lang w:val="en-US"/>
        </w:rPr>
        <w:t>R1-2410522</w:t>
      </w:r>
    </w:p>
    <w:p w14:paraId="3F4A827A" w14:textId="3F778728" w:rsidR="00424AE0" w:rsidRPr="00424AE0" w:rsidRDefault="00F456F4" w:rsidP="00424AE0">
      <w:pPr>
        <w:tabs>
          <w:tab w:val="left" w:pos="1985"/>
        </w:tabs>
        <w:jc w:val="both"/>
        <w:rPr>
          <w:rFonts w:ascii="Arial" w:eastAsia="MS Mincho" w:hAnsi="Arial" w:cs="Arial"/>
          <w:b/>
          <w:bCs/>
          <w:noProof/>
          <w:sz w:val="28"/>
          <w:lang w:val="en-US"/>
        </w:rPr>
      </w:pPr>
      <w:r w:rsidRPr="00F456F4">
        <w:rPr>
          <w:rFonts w:ascii="Arial" w:eastAsia="MS Mincho" w:hAnsi="Arial" w:cs="Arial"/>
          <w:b/>
          <w:bCs/>
          <w:sz w:val="28"/>
          <w:lang w:eastAsia="ja-JP"/>
        </w:rPr>
        <w:t>Orlando, US, November 18th – 22nd, 2024</w:t>
      </w:r>
    </w:p>
    <w:p w14:paraId="788309BB" w14:textId="3FF6BAD0"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Agenda Item:</w:t>
      </w:r>
      <w:r w:rsidRPr="005F7FBB">
        <w:rPr>
          <w:rFonts w:ascii="Arial" w:eastAsia="MS Mincho" w:hAnsi="Arial" w:cs="Arial" w:hint="eastAsia"/>
          <w:b/>
          <w:bCs/>
          <w:noProof/>
          <w:sz w:val="28"/>
          <w:lang w:val="en-US"/>
        </w:rPr>
        <w:t xml:space="preserve"> </w:t>
      </w:r>
      <w:r w:rsidR="00517634">
        <w:rPr>
          <w:rFonts w:ascii="Arial" w:eastAsia="MS Mincho" w:hAnsi="Arial" w:cs="Arial"/>
          <w:b/>
          <w:bCs/>
          <w:noProof/>
          <w:sz w:val="28"/>
          <w:lang w:val="en-US"/>
        </w:rPr>
        <w:t>9.5.2</w:t>
      </w:r>
    </w:p>
    <w:p w14:paraId="561932C8" w14:textId="77777777"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Source:</w:t>
      </w:r>
      <w:r w:rsidRPr="005F7FBB">
        <w:rPr>
          <w:rFonts w:ascii="Arial" w:eastAsia="MS Mincho" w:hAnsi="Arial" w:cs="Arial" w:hint="eastAsia"/>
          <w:b/>
          <w:bCs/>
          <w:noProof/>
          <w:sz w:val="28"/>
          <w:lang w:val="en-US"/>
        </w:rPr>
        <w:t xml:space="preserve"> </w:t>
      </w:r>
      <w:r w:rsidRPr="005F7FBB">
        <w:rPr>
          <w:rFonts w:ascii="Arial" w:eastAsia="MS Mincho" w:hAnsi="Arial" w:cs="Arial"/>
          <w:b/>
          <w:bCs/>
          <w:noProof/>
          <w:sz w:val="28"/>
          <w:lang w:val="en-US"/>
        </w:rPr>
        <w:t>MediaTek Inc.</w:t>
      </w:r>
    </w:p>
    <w:p w14:paraId="1FBE1992" w14:textId="1DC71BBE" w:rsidR="005F7FBB" w:rsidRPr="005F7FBB" w:rsidRDefault="005F7FBB" w:rsidP="005F7FBB">
      <w:pPr>
        <w:tabs>
          <w:tab w:val="left" w:pos="1985"/>
        </w:tabs>
        <w:jc w:val="both"/>
        <w:rPr>
          <w:rFonts w:ascii="Arial" w:eastAsia="MS Mincho" w:hAnsi="Arial" w:cs="Arial"/>
          <w:b/>
          <w:bCs/>
          <w:noProof/>
          <w:sz w:val="28"/>
          <w:lang w:val="en-US"/>
        </w:rPr>
      </w:pPr>
      <w:r w:rsidRPr="005F7FBB">
        <w:rPr>
          <w:rFonts w:ascii="Arial" w:eastAsia="MS Mincho" w:hAnsi="Arial" w:cs="Arial"/>
          <w:b/>
          <w:bCs/>
          <w:noProof/>
          <w:sz w:val="28"/>
          <w:lang w:val="en-US"/>
        </w:rPr>
        <w:t>Title:</w:t>
      </w:r>
      <w:r w:rsidRPr="005F7FBB">
        <w:rPr>
          <w:rFonts w:ascii="Arial" w:eastAsia="MS Mincho" w:hAnsi="Arial" w:cs="Arial" w:hint="eastAsia"/>
          <w:b/>
          <w:bCs/>
          <w:noProof/>
          <w:sz w:val="28"/>
          <w:lang w:val="en-US"/>
        </w:rPr>
        <w:t xml:space="preserve"> </w:t>
      </w:r>
      <w:r w:rsidR="0025250D" w:rsidRPr="0025250D">
        <w:rPr>
          <w:rFonts w:ascii="Arial" w:eastAsia="MS Mincho" w:hAnsi="Arial" w:cs="Arial"/>
          <w:b/>
          <w:bCs/>
          <w:noProof/>
          <w:sz w:val="28"/>
          <w:lang w:val="en-US"/>
        </w:rPr>
        <w:t>On</w:t>
      </w:r>
      <w:r w:rsidR="00517634">
        <w:rPr>
          <w:rFonts w:ascii="Arial" w:eastAsia="MS Mincho" w:hAnsi="Arial" w:cs="Arial"/>
          <w:b/>
          <w:bCs/>
          <w:noProof/>
          <w:sz w:val="28"/>
          <w:lang w:val="en-US"/>
        </w:rPr>
        <w:t>-demand SIB1 for idle or inactive mode UEs</w:t>
      </w:r>
    </w:p>
    <w:p w14:paraId="5AE7B3A1" w14:textId="77777777" w:rsidR="005F7FBB" w:rsidRPr="00F22811" w:rsidRDefault="005F7FBB" w:rsidP="005F7FBB">
      <w:pPr>
        <w:tabs>
          <w:tab w:val="left" w:pos="1985"/>
        </w:tabs>
        <w:jc w:val="both"/>
        <w:rPr>
          <w:rFonts w:ascii="Arial" w:hAnsi="Arial" w:cs="Arial"/>
          <w:b/>
          <w:bCs/>
          <w:noProof/>
          <w:sz w:val="28"/>
          <w:lang w:val="en-US" w:eastAsia="zh-TW"/>
        </w:rPr>
      </w:pPr>
      <w:r w:rsidRPr="006F1C7C">
        <w:rPr>
          <w:rFonts w:ascii="Arial" w:eastAsia="MS Mincho" w:hAnsi="Arial" w:cs="Arial"/>
          <w:b/>
          <w:bCs/>
          <w:noProof/>
          <w:sz w:val="28"/>
          <w:lang w:val="en-US"/>
        </w:rPr>
        <w:t>Document for:</w:t>
      </w:r>
      <w:r w:rsidRPr="006F1C7C">
        <w:rPr>
          <w:rFonts w:ascii="Arial" w:eastAsia="MS Mincho" w:hAnsi="Arial" w:cs="Arial" w:hint="eastAsia"/>
          <w:b/>
          <w:bCs/>
          <w:noProof/>
          <w:sz w:val="28"/>
          <w:lang w:val="en-US"/>
        </w:rPr>
        <w:t xml:space="preserve"> </w:t>
      </w:r>
      <w:r w:rsidRPr="006F1C7C">
        <w:rPr>
          <w:rFonts w:ascii="Arial" w:eastAsia="MS Mincho" w:hAnsi="Arial" w:cs="Arial"/>
          <w:b/>
          <w:bCs/>
          <w:noProof/>
          <w:sz w:val="28"/>
          <w:lang w:val="en-US"/>
        </w:rPr>
        <w:t>Discussion</w:t>
      </w:r>
      <w:r>
        <w:rPr>
          <w:rFonts w:ascii="Arial" w:eastAsia="MS Mincho" w:hAnsi="Arial" w:cs="Arial"/>
          <w:b/>
          <w:bCs/>
          <w:noProof/>
          <w:sz w:val="28"/>
          <w:lang w:val="en-US"/>
        </w:rPr>
        <w:t xml:space="preserve"> and decision</w:t>
      </w:r>
    </w:p>
    <w:p w14:paraId="578E4757" w14:textId="36CA6E32" w:rsidR="00D07935" w:rsidRPr="005D6A7C" w:rsidRDefault="005F7FBB" w:rsidP="0033293B">
      <w:pPr>
        <w:pStyle w:val="1"/>
        <w:numPr>
          <w:ilvl w:val="0"/>
          <w:numId w:val="1"/>
        </w:numPr>
        <w:pBdr>
          <w:top w:val="single" w:sz="12" w:space="3" w:color="auto"/>
        </w:pBdr>
        <w:spacing w:after="180"/>
        <w:rPr>
          <w:rFonts w:ascii="Arial" w:hAnsi="Arial" w:cs="Arial"/>
          <w:color w:val="000000"/>
          <w:sz w:val="36"/>
          <w:szCs w:val="36"/>
        </w:rPr>
      </w:pPr>
      <w:r w:rsidRPr="005F7FBB">
        <w:rPr>
          <w:rFonts w:ascii="Arial" w:hAnsi="Arial" w:cs="Arial"/>
          <w:color w:val="000000"/>
          <w:sz w:val="36"/>
          <w:szCs w:val="36"/>
        </w:rPr>
        <w:t>Introduction</w:t>
      </w:r>
      <w:bookmarkEnd w:id="0"/>
      <w:bookmarkEnd w:id="1"/>
    </w:p>
    <w:p w14:paraId="2888F2A1" w14:textId="417B0841" w:rsidR="0021004B" w:rsidRPr="0021004B" w:rsidRDefault="0021004B" w:rsidP="0021004B">
      <w:pPr>
        <w:spacing w:line="256" w:lineRule="auto"/>
        <w:contextualSpacing/>
        <w:rPr>
          <w:rFonts w:eastAsiaTheme="minorEastAsia"/>
          <w:lang w:eastAsia="zh-TW"/>
        </w:rPr>
      </w:pPr>
      <w:r>
        <w:rPr>
          <w:lang w:eastAsia="zh-TW"/>
        </w:rPr>
        <w:t>In the WID of Rel-19 network energy savings (NES) [1], the objective of on-demand SIB1 for idle or inactive mode UEs are listed as below:</w:t>
      </w:r>
    </w:p>
    <w:p w14:paraId="32C8B162" w14:textId="27F86F6B" w:rsidR="00BE2810" w:rsidRDefault="00BE2810" w:rsidP="00EA5B00">
      <w:pPr>
        <w:spacing w:after="160" w:line="259" w:lineRule="auto"/>
        <w:contextualSpacing/>
        <w:rPr>
          <w:rFonts w:eastAsiaTheme="minorEastAsia"/>
          <w:lang w:eastAsia="zh-TW"/>
        </w:rPr>
      </w:pPr>
    </w:p>
    <w:p w14:paraId="6C7E8CD6" w14:textId="77777777" w:rsidR="00705B2A" w:rsidRDefault="00705B2A" w:rsidP="00EA5B00">
      <w:pPr>
        <w:numPr>
          <w:ilvl w:val="0"/>
          <w:numId w:val="75"/>
        </w:numPr>
        <w:overflowPunct w:val="0"/>
        <w:autoSpaceDE w:val="0"/>
        <w:autoSpaceDN w:val="0"/>
        <w:adjustRightInd w:val="0"/>
        <w:ind w:leftChars="100" w:left="620"/>
        <w:rPr>
          <w:rFonts w:ascii="Times New Roman" w:eastAsia="SimSun" w:hAnsi="Times New Roman"/>
          <w:bCs/>
          <w:szCs w:val="20"/>
          <w:lang w:eastAsia="zh-CN"/>
        </w:rPr>
      </w:pPr>
      <w:r w:rsidRPr="00EA5B00">
        <w:rPr>
          <w:bCs/>
          <w:highlight w:val="cyan"/>
          <w:lang w:eastAsia="zh-CN"/>
        </w:rPr>
        <w:t>Specify</w:t>
      </w:r>
      <w:r>
        <w:rPr>
          <w:bCs/>
          <w:lang w:eastAsia="zh-CN"/>
        </w:rPr>
        <w:t xml:space="preserve"> </w:t>
      </w:r>
      <w:r w:rsidRPr="00EA5B00">
        <w:rPr>
          <w:bCs/>
          <w:highlight w:val="yellow"/>
          <w:lang w:eastAsia="zh-CN"/>
        </w:rPr>
        <w:t>support for on-demand SIB1</w:t>
      </w:r>
      <w:r>
        <w:rPr>
          <w:bCs/>
          <w:lang w:eastAsia="zh-CN"/>
        </w:rPr>
        <w:t xml:space="preserve"> for UEs in </w:t>
      </w:r>
      <w:r w:rsidRPr="00EA5B00">
        <w:rPr>
          <w:bCs/>
          <w:highlight w:val="yellow"/>
          <w:lang w:eastAsia="zh-CN"/>
        </w:rPr>
        <w:t>idle/inactive mode</w:t>
      </w:r>
      <w:r>
        <w:rPr>
          <w:bCs/>
          <w:lang w:eastAsia="zh-CN"/>
        </w:rPr>
        <w:t xml:space="preserve"> [RAN1/2/3]</w:t>
      </w:r>
    </w:p>
    <w:p w14:paraId="4DEDDF55"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Specify </w:t>
      </w:r>
      <w:r w:rsidRPr="00EA5B00">
        <w:rPr>
          <w:highlight w:val="yellow"/>
        </w:rPr>
        <w:t>procedures</w:t>
      </w:r>
      <w:r>
        <w:t xml:space="preserve"> and </w:t>
      </w:r>
      <w:proofErr w:type="spellStart"/>
      <w:r w:rsidRPr="00EA5B00">
        <w:rPr>
          <w:highlight w:val="yellow"/>
        </w:rPr>
        <w:t>signaling</w:t>
      </w:r>
      <w:proofErr w:type="spellEnd"/>
      <w:r w:rsidRPr="00EA5B00">
        <w:rPr>
          <w:highlight w:val="yellow"/>
        </w:rPr>
        <w:t xml:space="preserve"> method(s)</w:t>
      </w:r>
      <w:r>
        <w:t xml:space="preserve"> for </w:t>
      </w:r>
      <w:r w:rsidRPr="00EA5B00">
        <w:rPr>
          <w:highlight w:val="yellow"/>
        </w:rPr>
        <w:t>Case 2</w:t>
      </w:r>
      <w:r>
        <w:t xml:space="preserve"> [RAN1/2]</w:t>
      </w:r>
    </w:p>
    <w:p w14:paraId="399DA7CE" w14:textId="77777777" w:rsidR="00705B2A" w:rsidRDefault="00705B2A" w:rsidP="00EA5B00">
      <w:pPr>
        <w:pStyle w:val="a8"/>
        <w:numPr>
          <w:ilvl w:val="2"/>
          <w:numId w:val="75"/>
        </w:numPr>
        <w:overflowPunct w:val="0"/>
        <w:autoSpaceDE w:val="0"/>
        <w:autoSpaceDN w:val="0"/>
        <w:adjustRightInd w:val="0"/>
        <w:spacing w:after="180"/>
        <w:ind w:leftChars="520" w:left="1460"/>
        <w:contextualSpacing/>
        <w:rPr>
          <w:bCs/>
          <w:lang w:eastAsia="zh-CN"/>
        </w:rPr>
      </w:pPr>
      <w:r>
        <w:rPr>
          <w:bCs/>
          <w:lang w:eastAsia="zh-CN"/>
        </w:rPr>
        <w:t>Case 2: UE obtains UL WUS configuration from Cell A, UE transmits UL WUS on NES Cell, UE receives on-demand SIB1 from NES Cell</w:t>
      </w:r>
    </w:p>
    <w:p w14:paraId="703B6133"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eastAsia="zh-CN"/>
        </w:rPr>
      </w:pPr>
      <w:r w:rsidRPr="00EA5B00">
        <w:rPr>
          <w:bCs/>
          <w:highlight w:val="yellow"/>
          <w:lang w:val="en-US" w:eastAsia="zh-CN"/>
        </w:rPr>
        <w:t>Triggering method by UL WUS using PRACH</w:t>
      </w:r>
    </w:p>
    <w:p w14:paraId="310CD9CA"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t xml:space="preserve">Specify inter NG-RAN node signalling </w:t>
      </w:r>
      <w:r>
        <w:rPr>
          <w:bCs/>
          <w:lang w:val="en-US" w:eastAsia="zh-CN"/>
        </w:rPr>
        <w:t>at least for the configuration of UL WUS [RAN3]</w:t>
      </w:r>
    </w:p>
    <w:p w14:paraId="550BE263"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lang w:eastAsia="en-GB"/>
        </w:rPr>
      </w:pPr>
      <w:r>
        <w:t xml:space="preserve">Note 1: </w:t>
      </w:r>
      <w:r w:rsidRPr="00EA5B00">
        <w:rPr>
          <w:b/>
          <w:bCs/>
        </w:rPr>
        <w:t>No modification of SSB</w:t>
      </w:r>
      <w:r>
        <w:t xml:space="preserve"> will be discussed under this </w:t>
      </w:r>
      <w:proofErr w:type="gramStart"/>
      <w:r>
        <w:t>objective</w:t>
      </w:r>
      <w:proofErr w:type="gramEnd"/>
    </w:p>
    <w:p w14:paraId="43F8DF29"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2:</w:t>
      </w:r>
    </w:p>
    <w:p w14:paraId="3D95F0A6"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UL WUS: Uplink wake-up signal</w:t>
      </w:r>
    </w:p>
    <w:p w14:paraId="3C3DF875"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 xml:space="preserve">Cell A: A cell that is periodically transmitting at least its own </w:t>
      </w:r>
      <w:proofErr w:type="gramStart"/>
      <w:r>
        <w:rPr>
          <w:bCs/>
          <w:lang w:val="en-US" w:eastAsia="zh-CN"/>
        </w:rPr>
        <w:t>SIB1</w:t>
      </w:r>
      <w:proofErr w:type="gramEnd"/>
    </w:p>
    <w:p w14:paraId="3071666A"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Pr>
          <w:bCs/>
          <w:lang w:val="en-US" w:eastAsia="zh-CN"/>
        </w:rPr>
        <w:t>NES Cell: A cell that may transmit SIB1 transmission in response to UL WUS from a UE</w:t>
      </w:r>
    </w:p>
    <w:p w14:paraId="0972B60C" w14:textId="77777777" w:rsidR="00705B2A" w:rsidRDefault="00705B2A" w:rsidP="00EA5B00">
      <w:pPr>
        <w:numPr>
          <w:ilvl w:val="1"/>
          <w:numId w:val="75"/>
        </w:numPr>
        <w:overflowPunct w:val="0"/>
        <w:autoSpaceDE w:val="0"/>
        <w:autoSpaceDN w:val="0"/>
        <w:adjustRightInd w:val="0"/>
        <w:spacing w:beforeLines="50" w:before="120" w:afterLines="50" w:after="120"/>
        <w:ind w:leftChars="460" w:left="1249" w:hanging="329"/>
        <w:jc w:val="both"/>
        <w:rPr>
          <w:bCs/>
          <w:lang w:val="en-US" w:eastAsia="zh-CN"/>
        </w:rPr>
      </w:pPr>
      <w:r>
        <w:rPr>
          <w:bCs/>
          <w:lang w:val="en-US" w:eastAsia="zh-CN"/>
        </w:rPr>
        <w:t>Note 3:</w:t>
      </w:r>
    </w:p>
    <w:p w14:paraId="10BE8D0E"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 xml:space="preserve">RAN1 strives to minimize impact to legacy </w:t>
      </w:r>
      <w:proofErr w:type="gramStart"/>
      <w:r w:rsidRPr="00EA5B00">
        <w:rPr>
          <w:bCs/>
          <w:highlight w:val="yellow"/>
          <w:lang w:val="en-US" w:eastAsia="zh-CN"/>
        </w:rPr>
        <w:t>UE</w:t>
      </w:r>
      <w:proofErr w:type="gramEnd"/>
    </w:p>
    <w:p w14:paraId="79360961" w14:textId="77777777" w:rsidR="00705B2A" w:rsidRDefault="00705B2A" w:rsidP="00EA5B00">
      <w:pPr>
        <w:numPr>
          <w:ilvl w:val="2"/>
          <w:numId w:val="75"/>
        </w:numPr>
        <w:overflowPunct w:val="0"/>
        <w:autoSpaceDE w:val="0"/>
        <w:autoSpaceDN w:val="0"/>
        <w:adjustRightInd w:val="0"/>
        <w:spacing w:beforeLines="50" w:before="120" w:afterLines="50" w:after="120"/>
        <w:ind w:leftChars="520" w:left="1460"/>
        <w:jc w:val="both"/>
        <w:rPr>
          <w:bCs/>
          <w:lang w:val="en-US" w:eastAsia="zh-CN"/>
        </w:rPr>
      </w:pPr>
      <w:r w:rsidRPr="00EA5B00">
        <w:rPr>
          <w:bCs/>
          <w:highlight w:val="yellow"/>
          <w:lang w:val="en-US" w:eastAsia="zh-CN"/>
        </w:rPr>
        <w:t>RAN1 specification impact</w:t>
      </w:r>
      <w:r>
        <w:rPr>
          <w:bCs/>
          <w:lang w:val="en-US" w:eastAsia="zh-CN"/>
        </w:rPr>
        <w:t xml:space="preserve"> to support this feature should be </w:t>
      </w:r>
      <w:proofErr w:type="gramStart"/>
      <w:r w:rsidRPr="00EA5B00">
        <w:rPr>
          <w:bCs/>
          <w:highlight w:val="yellow"/>
          <w:lang w:val="en-US" w:eastAsia="zh-CN"/>
        </w:rPr>
        <w:t>minimized</w:t>
      </w:r>
      <w:proofErr w:type="gramEnd"/>
    </w:p>
    <w:p w14:paraId="19FA38AD" w14:textId="77777777" w:rsidR="00705B2A" w:rsidRDefault="00705B2A" w:rsidP="00A72E93">
      <w:pPr>
        <w:spacing w:after="160" w:line="259" w:lineRule="auto"/>
        <w:contextualSpacing/>
        <w:rPr>
          <w:rFonts w:eastAsiaTheme="minorEastAsia"/>
          <w:lang w:eastAsia="zh-TW"/>
        </w:rPr>
      </w:pPr>
    </w:p>
    <w:p w14:paraId="00D7327E" w14:textId="62020623" w:rsidR="0021004B" w:rsidRPr="00982C0E" w:rsidRDefault="0021004B" w:rsidP="00A72E93">
      <w:pPr>
        <w:spacing w:after="160" w:line="259" w:lineRule="auto"/>
        <w:contextualSpacing/>
        <w:rPr>
          <w:lang w:eastAsia="zh-TW"/>
        </w:rPr>
      </w:pPr>
      <w:bookmarkStart w:id="2" w:name="OLE_LINK255"/>
      <w:bookmarkStart w:id="3" w:name="OLE_LINK162"/>
      <w:r>
        <w:rPr>
          <w:lang w:eastAsia="zh-TW"/>
        </w:rPr>
        <w:t>In RAN1 #11</w:t>
      </w:r>
      <w:r w:rsidR="00506210">
        <w:rPr>
          <w:lang w:eastAsia="zh-TW"/>
        </w:rPr>
        <w:t>8</w:t>
      </w:r>
      <w:r w:rsidR="00DD5A8F">
        <w:rPr>
          <w:lang w:eastAsia="zh-TW"/>
        </w:rPr>
        <w:t>-bis</w:t>
      </w:r>
      <w:r>
        <w:rPr>
          <w:lang w:eastAsia="zh-TW"/>
        </w:rPr>
        <w:t xml:space="preserve"> [</w:t>
      </w:r>
      <w:r w:rsidR="00FD3918">
        <w:rPr>
          <w:lang w:eastAsia="zh-TW"/>
        </w:rPr>
        <w:t>2</w:t>
      </w:r>
      <w:r>
        <w:rPr>
          <w:lang w:eastAsia="zh-TW"/>
        </w:rPr>
        <w:t xml:space="preserve">], </w:t>
      </w:r>
      <w:r w:rsidR="0099144F">
        <w:rPr>
          <w:lang w:eastAsia="zh-TW"/>
        </w:rPr>
        <w:t>the following is agreed</w:t>
      </w:r>
      <w:r>
        <w:rPr>
          <w:lang w:eastAsia="zh-TW"/>
        </w:rPr>
        <w:t>:</w:t>
      </w:r>
    </w:p>
    <w:bookmarkEnd w:id="2"/>
    <w:p w14:paraId="7C6B4D79" w14:textId="4E171032" w:rsidR="0021004B" w:rsidRDefault="0021004B" w:rsidP="00A72E93">
      <w:pPr>
        <w:spacing w:after="160" w:line="259" w:lineRule="auto"/>
        <w:contextualSpacing/>
        <w:rPr>
          <w:rFonts w:eastAsiaTheme="minorEastAsia"/>
          <w:lang w:eastAsia="zh-TW"/>
        </w:rPr>
      </w:pPr>
    </w:p>
    <w:p w14:paraId="04A33975" w14:textId="77777777" w:rsidR="00DD5A8F" w:rsidRDefault="00DD5A8F" w:rsidP="00DD5A8F">
      <w:pPr>
        <w:rPr>
          <w:b/>
          <w:bCs/>
          <w:lang w:eastAsia="x-none"/>
        </w:rPr>
      </w:pPr>
      <w:r>
        <w:rPr>
          <w:b/>
          <w:bCs/>
          <w:lang w:eastAsia="x-none"/>
        </w:rPr>
        <w:t>Conclusion</w:t>
      </w:r>
    </w:p>
    <w:p w14:paraId="04E00391" w14:textId="77777777" w:rsidR="00DD5A8F" w:rsidRDefault="00DD5A8F" w:rsidP="00DD5A8F">
      <w:pPr>
        <w:pStyle w:val="ListParagraph9"/>
        <w:ind w:leftChars="0" w:left="0"/>
      </w:pPr>
      <w:r w:rsidRPr="00886F9B">
        <w:rPr>
          <w:highlight w:val="yellow"/>
        </w:rPr>
        <w:t>No further optimization</w:t>
      </w:r>
      <w:r>
        <w:t xml:space="preserve"> in RAN1 on </w:t>
      </w:r>
      <w:r w:rsidRPr="00886F9B">
        <w:rPr>
          <w:highlight w:val="yellow"/>
        </w:rPr>
        <w:t>power control</w:t>
      </w:r>
      <w:r>
        <w:t xml:space="preserve"> and </w:t>
      </w:r>
      <w:r w:rsidRPr="00886F9B">
        <w:rPr>
          <w:highlight w:val="yellow"/>
        </w:rPr>
        <w:t>power ramp-up procedure</w:t>
      </w:r>
      <w:r>
        <w:t xml:space="preserve"> for </w:t>
      </w:r>
      <w:r w:rsidRPr="00886F9B">
        <w:rPr>
          <w:highlight w:val="yellow"/>
        </w:rPr>
        <w:t>UL WUS in R19</w:t>
      </w:r>
      <w:r>
        <w:t>.</w:t>
      </w:r>
    </w:p>
    <w:p w14:paraId="20F57EC9" w14:textId="77777777" w:rsidR="00DD5A8F" w:rsidRDefault="00DD5A8F" w:rsidP="00DD5A8F">
      <w:pPr>
        <w:rPr>
          <w:lang w:eastAsia="x-none"/>
        </w:rPr>
      </w:pPr>
    </w:p>
    <w:p w14:paraId="050DA5D6" w14:textId="77777777" w:rsidR="00DD5A8F" w:rsidRDefault="00DD5A8F" w:rsidP="00DD5A8F">
      <w:pPr>
        <w:rPr>
          <w:b/>
          <w:bCs/>
          <w:lang w:eastAsia="x-none"/>
        </w:rPr>
      </w:pPr>
      <w:r>
        <w:rPr>
          <w:b/>
          <w:bCs/>
          <w:highlight w:val="green"/>
          <w:lang w:eastAsia="x-none"/>
        </w:rPr>
        <w:t>Agreement</w:t>
      </w:r>
    </w:p>
    <w:p w14:paraId="779FBAC9" w14:textId="77777777" w:rsidR="00DD5A8F" w:rsidRDefault="00DD5A8F" w:rsidP="00DD5A8F">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t>
      </w:r>
      <w:r w:rsidRPr="00146FF7">
        <w:rPr>
          <w:highlight w:val="yellow"/>
          <w:lang w:eastAsia="zh-CN"/>
        </w:rPr>
        <w:t>to which cell does the configuration applies</w:t>
      </w:r>
      <w:r>
        <w:rPr>
          <w:rFonts w:ascii="Times New Roman" w:eastAsia="新細明體" w:hAnsi="Times New Roman"/>
          <w:szCs w:val="20"/>
          <w:lang w:val="en-US" w:eastAsia="zh-TW"/>
        </w:rPr>
        <w:t xml:space="preserve">”, </w:t>
      </w:r>
      <w:r w:rsidRPr="00146FF7">
        <w:rPr>
          <w:highlight w:val="yellow"/>
          <w:lang w:eastAsia="zh-CN"/>
        </w:rPr>
        <w:t>at least</w:t>
      </w:r>
      <w:r>
        <w:rPr>
          <w:rFonts w:ascii="Times New Roman" w:eastAsia="新細明體" w:hAnsi="Times New Roman"/>
          <w:szCs w:val="20"/>
          <w:lang w:val="en-US" w:eastAsia="zh-TW"/>
        </w:rPr>
        <w:t xml:space="preserve"> the </w:t>
      </w:r>
      <w:r w:rsidRPr="00146FF7">
        <w:rPr>
          <w:highlight w:val="yellow"/>
          <w:lang w:eastAsia="zh-CN"/>
        </w:rPr>
        <w:t>following parameters are included</w:t>
      </w:r>
      <w:r>
        <w:rPr>
          <w:rFonts w:ascii="Times New Roman" w:eastAsia="新細明體" w:hAnsi="Times New Roman"/>
          <w:szCs w:val="20"/>
          <w:lang w:val="en-US" w:eastAsia="zh-TW"/>
        </w:rPr>
        <w:t xml:space="preserve"> in the UL-WUS configuration.</w:t>
      </w:r>
    </w:p>
    <w:tbl>
      <w:tblPr>
        <w:tblStyle w:val="af"/>
        <w:tblW w:w="9630" w:type="dxa"/>
        <w:tblInd w:w="0" w:type="dxa"/>
        <w:tblLayout w:type="fixed"/>
        <w:tblLook w:val="04A0" w:firstRow="1" w:lastRow="0" w:firstColumn="1" w:lastColumn="0" w:noHBand="0" w:noVBand="1"/>
      </w:tblPr>
      <w:tblGrid>
        <w:gridCol w:w="2121"/>
        <w:gridCol w:w="1983"/>
        <w:gridCol w:w="5526"/>
      </w:tblGrid>
      <w:tr w:rsidR="00DD5A8F" w14:paraId="0C0186F0" w14:textId="77777777" w:rsidTr="000E0256">
        <w:trPr>
          <w:trHeight w:val="300"/>
        </w:trPr>
        <w:tc>
          <w:tcPr>
            <w:tcW w:w="2121" w:type="dxa"/>
            <w:tcBorders>
              <w:top w:val="single" w:sz="4" w:space="0" w:color="auto"/>
              <w:left w:val="single" w:sz="4" w:space="0" w:color="auto"/>
              <w:bottom w:val="single" w:sz="4" w:space="0" w:color="auto"/>
              <w:right w:val="single" w:sz="4" w:space="0" w:color="auto"/>
            </w:tcBorders>
            <w:hideMark/>
          </w:tcPr>
          <w:p w14:paraId="45CDAC20" w14:textId="77777777" w:rsidR="00DD5A8F" w:rsidRDefault="00DD5A8F" w:rsidP="000E0256">
            <w:pPr>
              <w:rPr>
                <w:rFonts w:ascii="Times New Roman" w:hAnsi="Times New Roman"/>
                <w:szCs w:val="20"/>
                <w:lang w:val="en-US" w:eastAsia="ja-JP"/>
              </w:rPr>
            </w:pPr>
            <w:r>
              <w:rPr>
                <w:rFonts w:ascii="Times New Roman" w:hAnsi="Times New Roman"/>
                <w:szCs w:val="20"/>
                <w:lang w:eastAsia="ja-JP"/>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7E51323F" w14:textId="77777777" w:rsidR="00DD5A8F" w:rsidRDefault="00DD5A8F" w:rsidP="000E0256">
            <w:pPr>
              <w:rPr>
                <w:rFonts w:ascii="Times New Roman" w:hAnsi="Times New Roman"/>
                <w:szCs w:val="20"/>
                <w:lang w:eastAsia="ja-JP"/>
              </w:rPr>
            </w:pPr>
            <w:r>
              <w:rPr>
                <w:rFonts w:ascii="Times New Roman" w:hAnsi="Times New Roman"/>
                <w:szCs w:val="20"/>
                <w:lang w:eastAsia="ja-JP"/>
              </w:rPr>
              <w:t>Parameters</w:t>
            </w:r>
          </w:p>
        </w:tc>
      </w:tr>
      <w:tr w:rsidR="00DD5A8F" w14:paraId="39007F9F" w14:textId="77777777" w:rsidTr="000E0256">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31A255F8" w14:textId="77777777" w:rsidR="00DD5A8F" w:rsidRDefault="00DD5A8F" w:rsidP="000E0256">
            <w:pPr>
              <w:rPr>
                <w:rFonts w:ascii="Times New Roman" w:hAnsi="Times New Roman"/>
                <w:szCs w:val="20"/>
                <w:lang w:eastAsia="ja-JP"/>
              </w:rPr>
            </w:pPr>
            <w:r>
              <w:rPr>
                <w:rFonts w:ascii="Times New Roman" w:hAnsi="Times New Roman"/>
                <w:szCs w:val="20"/>
                <w:lang w:eastAsia="ja-JP"/>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BC8C816" w14:textId="77777777" w:rsidR="00DD5A8F" w:rsidRDefault="00DD5A8F" w:rsidP="000E0256">
            <w:pPr>
              <w:rPr>
                <w:rFonts w:ascii="Times New Roman" w:hAnsi="Times New Roman"/>
                <w:szCs w:val="20"/>
                <w:lang w:eastAsia="ja-JP"/>
              </w:rPr>
            </w:pPr>
            <w:r>
              <w:rPr>
                <w:rFonts w:ascii="Times New Roman" w:hAnsi="Times New Roman"/>
                <w:szCs w:val="20"/>
                <w:lang w:eastAsia="ja-JP"/>
              </w:rPr>
              <w:t>NES-</w:t>
            </w:r>
            <w:proofErr w:type="spellStart"/>
            <w:r>
              <w:rPr>
                <w:rFonts w:ascii="Times New Roman" w:hAnsi="Times New Roman"/>
                <w:szCs w:val="20"/>
                <w:lang w:eastAsia="ja-JP"/>
              </w:rPr>
              <w:t>CellId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0B0C84A"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PhysCellId</w:t>
            </w:r>
            <w:proofErr w:type="spellEnd"/>
            <w:r>
              <w:rPr>
                <w:rFonts w:ascii="Times New Roman" w:hAnsi="Times New Roman"/>
                <w:szCs w:val="20"/>
                <w:lang w:eastAsia="ja-JP"/>
              </w:rPr>
              <w:t xml:space="preserve"> </w:t>
            </w:r>
          </w:p>
        </w:tc>
      </w:tr>
      <w:tr w:rsidR="00DD5A8F" w14:paraId="06699820" w14:textId="77777777" w:rsidTr="000E0256">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32CCE34" w14:textId="77777777" w:rsidR="00DD5A8F" w:rsidRDefault="00DD5A8F" w:rsidP="000E0256">
            <w:pPr>
              <w:rPr>
                <w:rFonts w:ascii="Times New Roman" w:hAnsi="Times New Roman"/>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8EF79C1" w14:textId="77777777" w:rsidR="00DD5A8F" w:rsidRDefault="00DD5A8F" w:rsidP="000E0256">
            <w:pPr>
              <w:rPr>
                <w:rFonts w:ascii="Times New Roman" w:hAnsi="Times New Roman"/>
                <w:szCs w:val="20"/>
                <w:lang w:eastAsia="ja-JP"/>
              </w:rPr>
            </w:pPr>
          </w:p>
        </w:tc>
        <w:tc>
          <w:tcPr>
            <w:tcW w:w="5526" w:type="dxa"/>
            <w:tcBorders>
              <w:top w:val="single" w:sz="4" w:space="0" w:color="auto"/>
              <w:left w:val="single" w:sz="4" w:space="0" w:color="auto"/>
              <w:bottom w:val="single" w:sz="4" w:space="0" w:color="auto"/>
              <w:right w:val="single" w:sz="4" w:space="0" w:color="auto"/>
            </w:tcBorders>
            <w:hideMark/>
          </w:tcPr>
          <w:p w14:paraId="261ECB4A" w14:textId="77777777" w:rsidR="00DD5A8F" w:rsidRDefault="00DD5A8F" w:rsidP="000E0256">
            <w:pPr>
              <w:rPr>
                <w:rFonts w:ascii="Times New Roman" w:hAnsi="Times New Roman"/>
                <w:szCs w:val="20"/>
                <w:lang w:eastAsia="ja-JP"/>
              </w:rPr>
            </w:pPr>
            <w:r>
              <w:rPr>
                <w:rFonts w:ascii="Times New Roman" w:hAnsi="Times New Roman"/>
                <w:szCs w:val="20"/>
                <w:lang w:eastAsia="ja-JP"/>
              </w:rPr>
              <w:t>ARFCN-</w:t>
            </w:r>
            <w:proofErr w:type="spellStart"/>
            <w:r>
              <w:rPr>
                <w:rFonts w:ascii="Times New Roman" w:hAnsi="Times New Roman"/>
                <w:szCs w:val="20"/>
                <w:lang w:eastAsia="ja-JP"/>
              </w:rPr>
              <w:t>ValueNR</w:t>
            </w:r>
            <w:proofErr w:type="spellEnd"/>
          </w:p>
        </w:tc>
      </w:tr>
    </w:tbl>
    <w:p w14:paraId="1BFDA69E" w14:textId="77777777" w:rsidR="00DD5A8F" w:rsidRDefault="00DD5A8F" w:rsidP="00DD5A8F">
      <w:pPr>
        <w:rPr>
          <w:rFonts w:ascii="Times New Roman" w:eastAsia="新細明體" w:hAnsi="Times New Roman"/>
          <w:szCs w:val="20"/>
          <w:lang w:eastAsia="zh-TW"/>
        </w:rPr>
      </w:pPr>
      <w:r>
        <w:rPr>
          <w:rFonts w:ascii="Times New Roman" w:eastAsia="新細明體" w:hAnsi="Times New Roman"/>
          <w:szCs w:val="20"/>
          <w:lang w:eastAsia="zh-TW"/>
        </w:rPr>
        <w:t xml:space="preserve">Note: </w:t>
      </w:r>
      <w:bookmarkStart w:id="4" w:name="OLE_LINK88"/>
      <w:r w:rsidRPr="00146FF7">
        <w:rPr>
          <w:highlight w:val="yellow"/>
          <w:lang w:eastAsia="zh-CN"/>
        </w:rPr>
        <w:t>ARFCN-</w:t>
      </w:r>
      <w:proofErr w:type="spellStart"/>
      <w:r w:rsidRPr="00146FF7">
        <w:rPr>
          <w:highlight w:val="yellow"/>
          <w:lang w:eastAsia="zh-CN"/>
        </w:rPr>
        <w:t>ValueNR</w:t>
      </w:r>
      <w:bookmarkEnd w:id="4"/>
      <w:proofErr w:type="spellEnd"/>
      <w:r>
        <w:rPr>
          <w:rFonts w:ascii="Times New Roman" w:eastAsia="新細明體" w:hAnsi="Times New Roman"/>
          <w:szCs w:val="20"/>
          <w:lang w:eastAsia="zh-TW"/>
        </w:rPr>
        <w:t xml:space="preserve"> is used to </w:t>
      </w:r>
      <w:r w:rsidRPr="00A52879">
        <w:rPr>
          <w:rFonts w:ascii="Times New Roman" w:eastAsia="新細明體" w:hAnsi="Times New Roman"/>
          <w:szCs w:val="20"/>
          <w:highlight w:val="yellow"/>
          <w:lang w:eastAsia="zh-TW"/>
        </w:rPr>
        <w:t>i</w:t>
      </w:r>
      <w:r w:rsidRPr="00A52879">
        <w:rPr>
          <w:highlight w:val="yellow"/>
          <w:lang w:eastAsia="zh-CN"/>
        </w:rPr>
        <w:t>n</w:t>
      </w:r>
      <w:r w:rsidRPr="00146FF7">
        <w:rPr>
          <w:highlight w:val="yellow"/>
          <w:lang w:eastAsia="zh-CN"/>
        </w:rPr>
        <w:t>dicate the absolute radio frequency channel number (ARFCN)</w:t>
      </w:r>
      <w:r>
        <w:rPr>
          <w:rFonts w:ascii="Times New Roman" w:eastAsia="新細明體" w:hAnsi="Times New Roman"/>
          <w:szCs w:val="20"/>
          <w:lang w:eastAsia="zh-TW"/>
        </w:rPr>
        <w:t xml:space="preserve"> for </w:t>
      </w:r>
      <w:r w:rsidRPr="00146FF7">
        <w:rPr>
          <w:highlight w:val="yellow"/>
          <w:lang w:eastAsia="zh-CN"/>
        </w:rPr>
        <w:t>SSB of NES cell</w:t>
      </w:r>
      <w:r>
        <w:rPr>
          <w:rFonts w:ascii="Times New Roman" w:eastAsia="新細明體" w:hAnsi="Times New Roman"/>
          <w:szCs w:val="20"/>
          <w:lang w:eastAsia="zh-TW"/>
        </w:rPr>
        <w:t>.</w:t>
      </w:r>
    </w:p>
    <w:p w14:paraId="6CEDCE91" w14:textId="77777777" w:rsidR="00DD5A8F" w:rsidRDefault="00DD5A8F" w:rsidP="00DD5A8F">
      <w:pPr>
        <w:rPr>
          <w:lang w:eastAsia="x-none"/>
        </w:rPr>
      </w:pPr>
    </w:p>
    <w:p w14:paraId="7A1A8257" w14:textId="77777777" w:rsidR="00DD5A8F" w:rsidRDefault="00DD5A8F" w:rsidP="00DD5A8F">
      <w:pPr>
        <w:rPr>
          <w:b/>
          <w:bCs/>
          <w:lang w:eastAsia="x-none"/>
        </w:rPr>
      </w:pPr>
      <w:r>
        <w:rPr>
          <w:b/>
          <w:bCs/>
          <w:highlight w:val="green"/>
          <w:lang w:eastAsia="x-none"/>
        </w:rPr>
        <w:t>Agreement</w:t>
      </w:r>
    </w:p>
    <w:p w14:paraId="66073293" w14:textId="77777777" w:rsidR="00DD5A8F" w:rsidRDefault="00DD5A8F" w:rsidP="00DD5A8F">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t>
      </w:r>
      <w:r w:rsidRPr="00146FF7">
        <w:rPr>
          <w:highlight w:val="yellow"/>
          <w:lang w:eastAsia="zh-CN"/>
        </w:rPr>
        <w:t>WUS transmission</w:t>
      </w:r>
      <w:r>
        <w:rPr>
          <w:rFonts w:ascii="Times New Roman" w:eastAsia="新細明體" w:hAnsi="Times New Roman"/>
          <w:szCs w:val="20"/>
          <w:lang w:val="en-US" w:eastAsia="zh-TW"/>
        </w:rPr>
        <w:t xml:space="preserve">”, </w:t>
      </w:r>
      <w:r w:rsidRPr="00146FF7">
        <w:rPr>
          <w:highlight w:val="yellow"/>
          <w:lang w:eastAsia="zh-CN"/>
        </w:rPr>
        <w:t>at least</w:t>
      </w:r>
      <w:r>
        <w:rPr>
          <w:rFonts w:ascii="Times New Roman" w:eastAsia="新細明體" w:hAnsi="Times New Roman"/>
          <w:szCs w:val="20"/>
          <w:lang w:val="en-US" w:eastAsia="zh-TW"/>
        </w:rPr>
        <w:t xml:space="preserve"> the </w:t>
      </w:r>
      <w:r w:rsidRPr="00146FF7">
        <w:rPr>
          <w:highlight w:val="yellow"/>
          <w:lang w:eastAsia="zh-CN"/>
        </w:rPr>
        <w:t>following parameters are included</w:t>
      </w:r>
      <w:r>
        <w:rPr>
          <w:rFonts w:ascii="Times New Roman" w:eastAsia="新細明體" w:hAnsi="Times New Roman"/>
          <w:szCs w:val="20"/>
          <w:lang w:val="en-US" w:eastAsia="zh-TW"/>
        </w:rPr>
        <w:t xml:space="preserve"> in the UL-WUS configuration:</w:t>
      </w:r>
    </w:p>
    <w:p w14:paraId="3D2C0BB1" w14:textId="77777777" w:rsidR="00DD5A8F" w:rsidRDefault="00DD5A8F" w:rsidP="00DD5A8F">
      <w:pPr>
        <w:pStyle w:val="ListParagraph9"/>
        <w:numPr>
          <w:ilvl w:val="0"/>
          <w:numId w:val="20"/>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lastRenderedPageBreak/>
        <w:t>rsrp-ThresholdSSB</w:t>
      </w:r>
      <w:proofErr w:type="spellEnd"/>
    </w:p>
    <w:p w14:paraId="5DC95A6B" w14:textId="77777777" w:rsidR="00DD5A8F" w:rsidRDefault="00DD5A8F" w:rsidP="00DD5A8F">
      <w:pPr>
        <w:pStyle w:val="ListParagraph9"/>
        <w:numPr>
          <w:ilvl w:val="0"/>
          <w:numId w:val="20"/>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prach-RootSequenceIndex</w:t>
      </w:r>
      <w:proofErr w:type="spellEnd"/>
    </w:p>
    <w:p w14:paraId="109EA1E7" w14:textId="77777777" w:rsidR="00DD5A8F" w:rsidRDefault="00DD5A8F" w:rsidP="00DD5A8F">
      <w:pPr>
        <w:pStyle w:val="ListParagraph9"/>
        <w:numPr>
          <w:ilvl w:val="0"/>
          <w:numId w:val="20"/>
        </w:numPr>
        <w:ind w:leftChars="0"/>
        <w:rPr>
          <w:rFonts w:ascii="Times New Roman" w:eastAsia="新細明體" w:hAnsi="Times New Roman"/>
          <w:i/>
          <w:iCs/>
          <w:szCs w:val="20"/>
          <w:lang w:val="en-US" w:eastAsia="zh-TW"/>
        </w:rPr>
      </w:pPr>
      <w:r>
        <w:rPr>
          <w:rFonts w:ascii="Times New Roman" w:eastAsia="新細明體" w:hAnsi="Times New Roman"/>
          <w:i/>
          <w:iCs/>
          <w:szCs w:val="20"/>
          <w:lang w:val="en-US" w:eastAsia="zh-TW"/>
        </w:rPr>
        <w:t>msg1-SubcarrierSpacing</w:t>
      </w:r>
    </w:p>
    <w:p w14:paraId="30B5C507" w14:textId="77777777" w:rsidR="00DD5A8F" w:rsidRDefault="00DD5A8F" w:rsidP="00DD5A8F">
      <w:pPr>
        <w:pStyle w:val="ListParagraph9"/>
        <w:numPr>
          <w:ilvl w:val="0"/>
          <w:numId w:val="20"/>
        </w:numPr>
        <w:ind w:leftChars="0"/>
        <w:rPr>
          <w:rFonts w:ascii="Times New Roman" w:eastAsia="新細明體" w:hAnsi="Times New Roman"/>
          <w:i/>
          <w:iCs/>
          <w:szCs w:val="20"/>
          <w:lang w:val="en-US" w:eastAsia="zh-TW"/>
        </w:rPr>
      </w:pPr>
      <w:proofErr w:type="spellStart"/>
      <w:r>
        <w:rPr>
          <w:rFonts w:ascii="Times New Roman" w:eastAsia="新細明體" w:hAnsi="Times New Roman"/>
          <w:i/>
          <w:iCs/>
          <w:szCs w:val="20"/>
          <w:lang w:val="en-US" w:eastAsia="zh-TW"/>
        </w:rPr>
        <w:t>restrictedSetConfig</w:t>
      </w:r>
      <w:proofErr w:type="spellEnd"/>
    </w:p>
    <w:p w14:paraId="48547A87" w14:textId="77777777" w:rsidR="00DD5A8F" w:rsidRDefault="00DD5A8F" w:rsidP="00DD5A8F">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Note: In </w:t>
      </w:r>
      <w:r w:rsidRPr="00146FF7">
        <w:rPr>
          <w:highlight w:val="yellow"/>
          <w:lang w:eastAsia="zh-CN"/>
        </w:rPr>
        <w:t>legacy spec</w:t>
      </w:r>
      <w:r>
        <w:rPr>
          <w:rFonts w:ascii="Times New Roman" w:eastAsia="新細明體" w:hAnsi="Times New Roman"/>
          <w:szCs w:val="20"/>
          <w:lang w:val="en-US" w:eastAsia="zh-TW"/>
        </w:rPr>
        <w:t xml:space="preserve">, the </w:t>
      </w:r>
      <w:r w:rsidRPr="00146FF7">
        <w:rPr>
          <w:highlight w:val="yellow"/>
          <w:lang w:eastAsia="zh-CN"/>
        </w:rPr>
        <w:t>parameters</w:t>
      </w:r>
      <w:r>
        <w:rPr>
          <w:rFonts w:ascii="Times New Roman" w:eastAsia="新細明體" w:hAnsi="Times New Roman"/>
          <w:szCs w:val="20"/>
          <w:lang w:val="en-US" w:eastAsia="zh-TW"/>
        </w:rPr>
        <w:t xml:space="preserve"> above are </w:t>
      </w:r>
      <w:r w:rsidRPr="00146FF7">
        <w:rPr>
          <w:highlight w:val="yellow"/>
          <w:lang w:eastAsia="zh-CN"/>
        </w:rPr>
        <w:t>under</w:t>
      </w:r>
      <w:r>
        <w:rPr>
          <w:rFonts w:ascii="Times New Roman" w:eastAsia="新細明體" w:hAnsi="Times New Roman"/>
          <w:szCs w:val="20"/>
          <w:lang w:val="en-US" w:eastAsia="zh-TW"/>
        </w:rPr>
        <w:t xml:space="preserve"> the </w:t>
      </w:r>
      <w:r w:rsidRPr="00146FF7">
        <w:rPr>
          <w:highlight w:val="yellow"/>
          <w:lang w:eastAsia="zh-CN"/>
        </w:rPr>
        <w:t>IE RACH-</w:t>
      </w:r>
      <w:proofErr w:type="spellStart"/>
      <w:r w:rsidRPr="00146FF7">
        <w:rPr>
          <w:highlight w:val="yellow"/>
          <w:lang w:eastAsia="zh-CN"/>
        </w:rPr>
        <w:t>ConfigCommon</w:t>
      </w:r>
      <w:proofErr w:type="spellEnd"/>
    </w:p>
    <w:p w14:paraId="6BED76D7" w14:textId="77777777" w:rsidR="00DD5A8F" w:rsidRDefault="00DD5A8F" w:rsidP="00DD5A8F">
      <w:pPr>
        <w:rPr>
          <w:lang w:eastAsia="x-none"/>
        </w:rPr>
      </w:pPr>
    </w:p>
    <w:p w14:paraId="0FF5023B" w14:textId="77777777" w:rsidR="00DD5A8F" w:rsidRDefault="00DD5A8F" w:rsidP="00DD5A8F">
      <w:pPr>
        <w:rPr>
          <w:b/>
          <w:bCs/>
          <w:lang w:eastAsia="x-none"/>
        </w:rPr>
      </w:pPr>
      <w:r>
        <w:rPr>
          <w:b/>
          <w:bCs/>
          <w:highlight w:val="green"/>
          <w:lang w:eastAsia="x-none"/>
        </w:rPr>
        <w:t>Agreement</w:t>
      </w:r>
    </w:p>
    <w:p w14:paraId="4563491B" w14:textId="77777777" w:rsidR="00DD5A8F" w:rsidRDefault="00DD5A8F" w:rsidP="00DD5A8F">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t>
      </w:r>
      <w:r w:rsidRPr="00146FF7">
        <w:rPr>
          <w:highlight w:val="yellow"/>
          <w:lang w:eastAsia="zh-CN"/>
        </w:rPr>
        <w:t>WUS transmission</w:t>
      </w:r>
      <w:r>
        <w:rPr>
          <w:rFonts w:ascii="Times New Roman" w:eastAsia="新細明體" w:hAnsi="Times New Roman"/>
          <w:szCs w:val="20"/>
          <w:lang w:val="en-US" w:eastAsia="zh-TW"/>
        </w:rPr>
        <w:t xml:space="preserve">”, </w:t>
      </w:r>
      <w:r w:rsidRPr="00146FF7">
        <w:rPr>
          <w:highlight w:val="yellow"/>
          <w:lang w:eastAsia="zh-CN"/>
        </w:rPr>
        <w:t>at least</w:t>
      </w:r>
      <w:r>
        <w:rPr>
          <w:rFonts w:ascii="Times New Roman" w:eastAsia="新細明體" w:hAnsi="Times New Roman"/>
          <w:szCs w:val="20"/>
          <w:lang w:val="en-US" w:eastAsia="zh-TW"/>
        </w:rPr>
        <w:t xml:space="preserve"> the </w:t>
      </w:r>
      <w:r w:rsidRPr="00146FF7">
        <w:rPr>
          <w:highlight w:val="yellow"/>
          <w:lang w:eastAsia="zh-CN"/>
        </w:rPr>
        <w:t>following parameters</w:t>
      </w:r>
      <w:r>
        <w:rPr>
          <w:rFonts w:ascii="Times New Roman" w:eastAsia="新細明體" w:hAnsi="Times New Roman"/>
          <w:szCs w:val="20"/>
          <w:lang w:val="en-US" w:eastAsia="zh-TW"/>
        </w:rPr>
        <w:t xml:space="preserve"> to indicate “</w:t>
      </w:r>
      <w:r w:rsidRPr="00146FF7">
        <w:rPr>
          <w:highlight w:val="yellow"/>
          <w:lang w:eastAsia="zh-CN"/>
        </w:rPr>
        <w:t>frequency information for UL-WUS transmission</w:t>
      </w:r>
      <w:r>
        <w:rPr>
          <w:rFonts w:eastAsia="新細明體"/>
          <w:lang w:eastAsia="zh-TW"/>
        </w:rPr>
        <w:t>”</w:t>
      </w:r>
      <w:r>
        <w:rPr>
          <w:rFonts w:ascii="Times New Roman" w:eastAsia="新細明體" w:hAnsi="Times New Roman"/>
          <w:szCs w:val="20"/>
          <w:lang w:val="en-US" w:eastAsia="zh-TW"/>
        </w:rPr>
        <w:t xml:space="preserve"> are </w:t>
      </w:r>
      <w:r w:rsidRPr="00146FF7">
        <w:rPr>
          <w:highlight w:val="yellow"/>
          <w:lang w:eastAsia="zh-CN"/>
        </w:rPr>
        <w:t>included</w:t>
      </w:r>
      <w:r>
        <w:rPr>
          <w:rFonts w:ascii="Times New Roman" w:eastAsia="新細明體" w:hAnsi="Times New Roman"/>
          <w:szCs w:val="20"/>
          <w:lang w:val="en-US" w:eastAsia="zh-TW"/>
        </w:rPr>
        <w:t xml:space="preserve"> in the UL-WUS configuration.</w:t>
      </w:r>
    </w:p>
    <w:tbl>
      <w:tblPr>
        <w:tblStyle w:val="af"/>
        <w:tblW w:w="8010" w:type="dxa"/>
        <w:tblInd w:w="0" w:type="dxa"/>
        <w:tblLayout w:type="fixed"/>
        <w:tblLook w:val="04A0" w:firstRow="1" w:lastRow="0" w:firstColumn="1" w:lastColumn="0" w:noHBand="0" w:noVBand="1"/>
      </w:tblPr>
      <w:tblGrid>
        <w:gridCol w:w="2122"/>
        <w:gridCol w:w="5888"/>
      </w:tblGrid>
      <w:tr w:rsidR="00DD5A8F" w14:paraId="2FB02782" w14:textId="77777777" w:rsidTr="000E0256">
        <w:trPr>
          <w:trHeight w:val="300"/>
        </w:trPr>
        <w:tc>
          <w:tcPr>
            <w:tcW w:w="2121" w:type="dxa"/>
            <w:tcBorders>
              <w:top w:val="single" w:sz="4" w:space="0" w:color="auto"/>
              <w:left w:val="single" w:sz="4" w:space="0" w:color="auto"/>
              <w:bottom w:val="single" w:sz="4" w:space="0" w:color="auto"/>
              <w:right w:val="single" w:sz="4" w:space="0" w:color="auto"/>
            </w:tcBorders>
            <w:hideMark/>
          </w:tcPr>
          <w:p w14:paraId="0CF86914" w14:textId="77777777" w:rsidR="00DD5A8F" w:rsidRDefault="00DD5A8F" w:rsidP="000E0256">
            <w:pPr>
              <w:rPr>
                <w:rFonts w:ascii="Times New Roman" w:hAnsi="Times New Roman"/>
                <w:b/>
                <w:bCs/>
                <w:szCs w:val="20"/>
                <w:lang w:val="en-US" w:eastAsia="ja-JP"/>
              </w:rPr>
            </w:pPr>
            <w:r>
              <w:rPr>
                <w:rFonts w:ascii="Times New Roman" w:hAnsi="Times New Roman"/>
                <w:b/>
                <w:bCs/>
                <w:szCs w:val="20"/>
                <w:lang w:eastAsia="ja-JP"/>
              </w:rPr>
              <w:t>Purpose</w:t>
            </w:r>
          </w:p>
        </w:tc>
        <w:tc>
          <w:tcPr>
            <w:tcW w:w="5884" w:type="dxa"/>
            <w:tcBorders>
              <w:top w:val="single" w:sz="4" w:space="0" w:color="auto"/>
              <w:left w:val="single" w:sz="4" w:space="0" w:color="auto"/>
              <w:bottom w:val="single" w:sz="4" w:space="0" w:color="auto"/>
              <w:right w:val="single" w:sz="4" w:space="0" w:color="auto"/>
            </w:tcBorders>
            <w:hideMark/>
          </w:tcPr>
          <w:p w14:paraId="30E3D6B2" w14:textId="77777777" w:rsidR="00DD5A8F" w:rsidRDefault="00DD5A8F" w:rsidP="000E0256">
            <w:pPr>
              <w:rPr>
                <w:rFonts w:ascii="Times New Roman" w:hAnsi="Times New Roman"/>
                <w:b/>
                <w:bCs/>
                <w:szCs w:val="20"/>
                <w:lang w:eastAsia="ja-JP"/>
              </w:rPr>
            </w:pPr>
            <w:r>
              <w:rPr>
                <w:rFonts w:ascii="Times New Roman" w:hAnsi="Times New Roman"/>
                <w:b/>
                <w:bCs/>
                <w:szCs w:val="20"/>
                <w:lang w:eastAsia="ja-JP"/>
              </w:rPr>
              <w:t>Parameters</w:t>
            </w:r>
          </w:p>
        </w:tc>
      </w:tr>
      <w:tr w:rsidR="00DD5A8F" w14:paraId="00191BA7" w14:textId="77777777" w:rsidTr="000E0256">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13E86C96" w14:textId="77777777" w:rsidR="00DD5A8F" w:rsidRDefault="00DD5A8F" w:rsidP="000E0256">
            <w:pPr>
              <w:rPr>
                <w:rFonts w:ascii="Times New Roman" w:hAnsi="Times New Roman"/>
                <w:szCs w:val="20"/>
                <w:lang w:eastAsia="ja-JP"/>
              </w:rPr>
            </w:pPr>
            <w:r>
              <w:rPr>
                <w:rFonts w:ascii="Times New Roman" w:hAnsi="Times New Roman"/>
                <w:szCs w:val="20"/>
                <w:lang w:eastAsia="ja-JP"/>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569A7F79" w14:textId="77777777" w:rsidR="00DD5A8F" w:rsidRDefault="00DD5A8F" w:rsidP="000E0256">
            <w:pPr>
              <w:rPr>
                <w:rFonts w:ascii="Times New Roman" w:hAnsi="Times New Roman"/>
                <w:i/>
                <w:iCs/>
                <w:szCs w:val="20"/>
                <w:lang w:eastAsia="ja-JP"/>
              </w:rPr>
            </w:pPr>
            <w:proofErr w:type="spellStart"/>
            <w:r>
              <w:rPr>
                <w:rFonts w:ascii="Times New Roman" w:hAnsi="Times New Roman"/>
                <w:i/>
                <w:iCs/>
                <w:color w:val="FF0000"/>
                <w:szCs w:val="20"/>
                <w:lang w:eastAsia="ja-JP"/>
              </w:rPr>
              <w:t>frequencyBandList</w:t>
            </w:r>
            <w:proofErr w:type="spellEnd"/>
          </w:p>
        </w:tc>
      </w:tr>
      <w:tr w:rsidR="00DD5A8F" w14:paraId="5E591AB4" w14:textId="77777777" w:rsidTr="000E025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E468F36" w14:textId="77777777" w:rsidR="00DD5A8F" w:rsidRDefault="00DD5A8F" w:rsidP="000E0256">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53F0F7A3" w14:textId="77777777" w:rsidR="00DD5A8F" w:rsidRDefault="00DD5A8F" w:rsidP="000E0256">
            <w:pPr>
              <w:rPr>
                <w:rFonts w:ascii="Times New Roman" w:hAnsi="Times New Roman"/>
                <w:i/>
                <w:iCs/>
                <w:szCs w:val="20"/>
                <w:lang w:eastAsia="ja-JP"/>
              </w:rPr>
            </w:pPr>
            <w:proofErr w:type="spellStart"/>
            <w:r>
              <w:rPr>
                <w:rFonts w:ascii="Times New Roman" w:hAnsi="Times New Roman"/>
                <w:i/>
                <w:iCs/>
                <w:szCs w:val="20"/>
                <w:lang w:eastAsia="ja-JP"/>
              </w:rPr>
              <w:t>absoluteFrequencyPointA</w:t>
            </w:r>
            <w:proofErr w:type="spellEnd"/>
          </w:p>
        </w:tc>
      </w:tr>
      <w:tr w:rsidR="00DD5A8F" w14:paraId="4E224895"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625A36" w14:textId="77777777" w:rsidR="00DD5A8F" w:rsidRDefault="00DD5A8F" w:rsidP="000E0256">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272B95E5" w14:textId="77777777" w:rsidR="00DD5A8F" w:rsidRDefault="00DD5A8F" w:rsidP="000E0256">
            <w:pPr>
              <w:rPr>
                <w:rFonts w:ascii="Times New Roman" w:hAnsi="Times New Roman"/>
                <w:i/>
                <w:iCs/>
                <w:szCs w:val="20"/>
                <w:lang w:eastAsia="ja-JP"/>
              </w:rPr>
            </w:pPr>
            <w:proofErr w:type="spellStart"/>
            <w:r>
              <w:rPr>
                <w:rFonts w:ascii="Times New Roman" w:hAnsi="Times New Roman"/>
                <w:i/>
                <w:iCs/>
                <w:szCs w:val="20"/>
                <w:lang w:eastAsia="ja-JP"/>
              </w:rPr>
              <w:t>offsetToCarrier</w:t>
            </w:r>
            <w:proofErr w:type="spellEnd"/>
          </w:p>
        </w:tc>
      </w:tr>
      <w:tr w:rsidR="00DD5A8F" w14:paraId="1B208E6F"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476688" w14:textId="77777777" w:rsidR="00DD5A8F" w:rsidRDefault="00DD5A8F" w:rsidP="000E0256">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2352030" w14:textId="77777777" w:rsidR="00DD5A8F" w:rsidRDefault="00DD5A8F" w:rsidP="000E0256">
            <w:pPr>
              <w:rPr>
                <w:rFonts w:ascii="Times New Roman" w:hAnsi="Times New Roman"/>
                <w:i/>
                <w:iCs/>
                <w:szCs w:val="20"/>
                <w:lang w:eastAsia="ja-JP"/>
              </w:rPr>
            </w:pPr>
            <w:r>
              <w:rPr>
                <w:rFonts w:ascii="Times New Roman" w:hAnsi="Times New Roman"/>
                <w:i/>
                <w:iCs/>
                <w:szCs w:val="20"/>
                <w:lang w:eastAsia="ja-JP"/>
              </w:rPr>
              <w:t>p-Max</w:t>
            </w:r>
          </w:p>
        </w:tc>
      </w:tr>
      <w:tr w:rsidR="00DD5A8F" w14:paraId="6D606DEB"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B04E641" w14:textId="77777777" w:rsidR="00DD5A8F" w:rsidRDefault="00DD5A8F" w:rsidP="000E0256">
            <w:pPr>
              <w:rPr>
                <w:rFonts w:ascii="Times New Roman" w:hAnsi="Times New Roman"/>
                <w:szCs w:val="20"/>
                <w:lang w:eastAsia="ja-JP"/>
              </w:rPr>
            </w:pPr>
          </w:p>
        </w:tc>
        <w:tc>
          <w:tcPr>
            <w:tcW w:w="5884" w:type="dxa"/>
            <w:tcBorders>
              <w:top w:val="single" w:sz="4" w:space="0" w:color="auto"/>
              <w:left w:val="single" w:sz="4" w:space="0" w:color="auto"/>
              <w:bottom w:val="single" w:sz="4" w:space="0" w:color="auto"/>
              <w:right w:val="single" w:sz="4" w:space="0" w:color="auto"/>
            </w:tcBorders>
            <w:hideMark/>
          </w:tcPr>
          <w:p w14:paraId="160232B8" w14:textId="77777777" w:rsidR="00DD5A8F" w:rsidRDefault="00DD5A8F" w:rsidP="000E0256">
            <w:pPr>
              <w:rPr>
                <w:rFonts w:ascii="Times New Roman" w:hAnsi="Times New Roman"/>
                <w:i/>
                <w:iCs/>
                <w:strike/>
                <w:szCs w:val="20"/>
                <w:lang w:eastAsia="ja-JP"/>
              </w:rPr>
            </w:pPr>
            <w:r>
              <w:rPr>
                <w:rFonts w:ascii="Times New Roman" w:hAnsi="Times New Roman"/>
                <w:i/>
                <w:iCs/>
                <w:strike/>
                <w:color w:val="FF0000"/>
                <w:szCs w:val="20"/>
                <w:lang w:eastAsia="ja-JP"/>
              </w:rPr>
              <w:t xml:space="preserve">frequencyShift7p5khz </w:t>
            </w:r>
            <w:r>
              <w:rPr>
                <w:rFonts w:ascii="Times New Roman" w:hAnsi="Times New Roman"/>
                <w:i/>
                <w:iCs/>
                <w:color w:val="FF0000"/>
                <w:szCs w:val="20"/>
                <w:highlight w:val="darkYellow"/>
                <w:lang w:eastAsia="ja-JP"/>
              </w:rPr>
              <w:t xml:space="preserve">(working </w:t>
            </w:r>
            <w:proofErr w:type="gramStart"/>
            <w:r>
              <w:rPr>
                <w:rFonts w:ascii="Times New Roman" w:hAnsi="Times New Roman"/>
                <w:i/>
                <w:iCs/>
                <w:color w:val="FF0000"/>
                <w:szCs w:val="20"/>
                <w:highlight w:val="darkYellow"/>
                <w:lang w:eastAsia="ja-JP"/>
              </w:rPr>
              <w:t>assumption)</w:t>
            </w:r>
            <w:proofErr w:type="spellStart"/>
            <w:r>
              <w:rPr>
                <w:rFonts w:eastAsia="新細明體"/>
                <w:i/>
                <w:iCs/>
                <w:color w:val="FF0000"/>
                <w:lang w:eastAsia="zh-TW"/>
              </w:rPr>
              <w:t>ULSubCarrierSpacing</w:t>
            </w:r>
            <w:proofErr w:type="spellEnd"/>
            <w:proofErr w:type="gramEnd"/>
          </w:p>
        </w:tc>
      </w:tr>
    </w:tbl>
    <w:p w14:paraId="2765CF9A" w14:textId="77777777" w:rsidR="00DD5A8F" w:rsidRDefault="00DD5A8F" w:rsidP="00DD5A8F">
      <w:pPr>
        <w:rPr>
          <w:lang w:eastAsia="x-none"/>
        </w:rPr>
      </w:pPr>
    </w:p>
    <w:p w14:paraId="07DA0AE9" w14:textId="77777777" w:rsidR="00DD5A8F" w:rsidRDefault="00DD5A8F" w:rsidP="00DD5A8F">
      <w:pPr>
        <w:rPr>
          <w:b/>
          <w:bCs/>
          <w:lang w:eastAsia="x-none"/>
        </w:rPr>
      </w:pPr>
      <w:r>
        <w:rPr>
          <w:b/>
          <w:bCs/>
          <w:highlight w:val="green"/>
          <w:lang w:eastAsia="x-none"/>
        </w:rPr>
        <w:t>Agreement</w:t>
      </w:r>
    </w:p>
    <w:p w14:paraId="52E13674" w14:textId="77777777" w:rsidR="00DD5A8F" w:rsidRDefault="00DD5A8F" w:rsidP="00DD5A8F">
      <w:pPr>
        <w:rPr>
          <w:rFonts w:ascii="Times New Roman" w:eastAsia="新細明體" w:hAnsi="Times New Roman"/>
          <w:szCs w:val="20"/>
          <w:lang w:val="en-US" w:eastAsia="zh-TW"/>
        </w:rPr>
      </w:pPr>
      <w:r>
        <w:rPr>
          <w:rFonts w:ascii="Times New Roman" w:eastAsia="新細明體" w:hAnsi="Times New Roman"/>
          <w:szCs w:val="20"/>
          <w:lang w:val="en-US" w:eastAsia="zh-TW"/>
        </w:rPr>
        <w:t>For the purpose of “</w:t>
      </w:r>
      <w:r w:rsidRPr="004A3583">
        <w:rPr>
          <w:highlight w:val="yellow"/>
          <w:lang w:eastAsia="zh-CN"/>
        </w:rPr>
        <w:t>WUS transmission</w:t>
      </w:r>
      <w:r>
        <w:rPr>
          <w:rFonts w:ascii="Times New Roman" w:eastAsia="新細明體" w:hAnsi="Times New Roman"/>
          <w:szCs w:val="20"/>
          <w:lang w:val="en-US" w:eastAsia="zh-TW"/>
        </w:rPr>
        <w:t xml:space="preserve">”, </w:t>
      </w:r>
      <w:r w:rsidRPr="004A3583">
        <w:rPr>
          <w:highlight w:val="yellow"/>
          <w:lang w:eastAsia="zh-CN"/>
        </w:rPr>
        <w:t>at least</w:t>
      </w:r>
      <w:r>
        <w:rPr>
          <w:rFonts w:ascii="Times New Roman" w:eastAsia="新細明體" w:hAnsi="Times New Roman"/>
          <w:szCs w:val="20"/>
          <w:lang w:val="en-US" w:eastAsia="zh-TW"/>
        </w:rPr>
        <w:t xml:space="preserve"> the </w:t>
      </w:r>
      <w:r w:rsidRPr="004A3583">
        <w:rPr>
          <w:highlight w:val="yellow"/>
          <w:lang w:eastAsia="zh-CN"/>
        </w:rPr>
        <w:t>following parameters</w:t>
      </w:r>
      <w:r>
        <w:rPr>
          <w:rFonts w:ascii="Times New Roman" w:eastAsia="新細明體" w:hAnsi="Times New Roman"/>
          <w:szCs w:val="20"/>
          <w:lang w:val="en-US" w:eastAsia="zh-TW"/>
        </w:rPr>
        <w:t xml:space="preserve"> are </w:t>
      </w:r>
      <w:r w:rsidRPr="004A3583">
        <w:rPr>
          <w:highlight w:val="yellow"/>
          <w:lang w:eastAsia="zh-CN"/>
        </w:rPr>
        <w:t>included</w:t>
      </w:r>
      <w:r>
        <w:rPr>
          <w:rFonts w:ascii="Times New Roman" w:eastAsia="新細明體" w:hAnsi="Times New Roman"/>
          <w:szCs w:val="20"/>
          <w:lang w:val="en-US" w:eastAsia="zh-TW"/>
        </w:rPr>
        <w:t xml:space="preserve"> in the UL-WUS configuration. </w:t>
      </w:r>
    </w:p>
    <w:tbl>
      <w:tblPr>
        <w:tblStyle w:val="af"/>
        <w:tblW w:w="9630" w:type="dxa"/>
        <w:tblInd w:w="0" w:type="dxa"/>
        <w:tblLayout w:type="fixed"/>
        <w:tblLook w:val="04A0" w:firstRow="1" w:lastRow="0" w:firstColumn="1" w:lastColumn="0" w:noHBand="0" w:noVBand="1"/>
      </w:tblPr>
      <w:tblGrid>
        <w:gridCol w:w="2121"/>
        <w:gridCol w:w="1983"/>
        <w:gridCol w:w="2125"/>
        <w:gridCol w:w="3401"/>
      </w:tblGrid>
      <w:tr w:rsidR="00DD5A8F" w14:paraId="12C44A0D" w14:textId="77777777" w:rsidTr="000E0256">
        <w:trPr>
          <w:trHeight w:val="300"/>
        </w:trPr>
        <w:tc>
          <w:tcPr>
            <w:tcW w:w="2121" w:type="dxa"/>
            <w:tcBorders>
              <w:top w:val="single" w:sz="4" w:space="0" w:color="auto"/>
              <w:left w:val="single" w:sz="4" w:space="0" w:color="auto"/>
              <w:bottom w:val="single" w:sz="4" w:space="0" w:color="auto"/>
              <w:right w:val="single" w:sz="4" w:space="0" w:color="auto"/>
            </w:tcBorders>
            <w:hideMark/>
          </w:tcPr>
          <w:p w14:paraId="24F2E79E" w14:textId="77777777" w:rsidR="00DD5A8F" w:rsidRDefault="00DD5A8F" w:rsidP="000E0256">
            <w:pPr>
              <w:rPr>
                <w:rFonts w:ascii="Times New Roman" w:hAnsi="Times New Roman"/>
                <w:b/>
                <w:bCs/>
                <w:szCs w:val="20"/>
                <w:lang w:val="en-US" w:eastAsia="ja-JP"/>
              </w:rPr>
            </w:pPr>
            <w:r>
              <w:rPr>
                <w:rFonts w:ascii="Times New Roman" w:hAnsi="Times New Roman"/>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5AC6C52" w14:textId="77777777" w:rsidR="00DD5A8F" w:rsidRDefault="00DD5A8F" w:rsidP="000E0256">
            <w:pPr>
              <w:rPr>
                <w:rFonts w:ascii="Times New Roman" w:hAnsi="Times New Roman"/>
                <w:b/>
                <w:bCs/>
                <w:szCs w:val="20"/>
                <w:lang w:eastAsia="ja-JP"/>
              </w:rPr>
            </w:pPr>
            <w:r>
              <w:rPr>
                <w:rFonts w:ascii="Times New Roman" w:hAnsi="Times New Roman"/>
                <w:b/>
                <w:bCs/>
                <w:szCs w:val="20"/>
                <w:lang w:eastAsia="ja-JP"/>
              </w:rPr>
              <w:t>Parameters</w:t>
            </w:r>
          </w:p>
        </w:tc>
      </w:tr>
      <w:tr w:rsidR="00DD5A8F" w14:paraId="60C57400" w14:textId="77777777" w:rsidTr="000E0256">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0F599A69" w14:textId="77777777" w:rsidR="00DD5A8F" w:rsidRDefault="00DD5A8F" w:rsidP="000E0256">
            <w:pPr>
              <w:rPr>
                <w:rFonts w:ascii="Times New Roman" w:hAnsi="Times New Roman"/>
                <w:b/>
                <w:bCs/>
                <w:sz w:val="22"/>
                <w:szCs w:val="20"/>
                <w:lang w:eastAsia="ja-JP"/>
              </w:rPr>
            </w:pPr>
            <w:r>
              <w:rPr>
                <w:rFonts w:ascii="Times New Roman" w:hAnsi="Times New Roman"/>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7B855EC5" w14:textId="77777777" w:rsidR="00DD5A8F" w:rsidRDefault="00DD5A8F" w:rsidP="000E0256">
            <w:pPr>
              <w:rPr>
                <w:rFonts w:ascii="Times New Roman" w:hAnsi="Times New Roman"/>
                <w:b/>
                <w:bCs/>
                <w:szCs w:val="20"/>
                <w:lang w:eastAsia="ja-JP"/>
              </w:rPr>
            </w:pPr>
            <w:r>
              <w:rPr>
                <w:rFonts w:ascii="Times New Roman" w:hAnsi="Times New Roman"/>
                <w:b/>
                <w:bCs/>
                <w:szCs w:val="20"/>
                <w:lang w:eastAsia="ja-JP"/>
              </w:rPr>
              <w:t xml:space="preserve">SIB1-RequestConfig </w:t>
            </w:r>
          </w:p>
          <w:p w14:paraId="4691A759" w14:textId="77777777" w:rsidR="00DD5A8F" w:rsidRDefault="00DD5A8F" w:rsidP="000E0256">
            <w:pPr>
              <w:ind w:left="800"/>
              <w:rPr>
                <w:rFonts w:ascii="Times New Roman" w:hAnsi="Times New Roman"/>
                <w:b/>
                <w:bCs/>
                <w:szCs w:val="20"/>
                <w:lang w:eastAsia="ja-JP"/>
              </w:rPr>
            </w:pPr>
            <w:r>
              <w:rPr>
                <w:rFonts w:ascii="Times New Roman" w:hAnsi="Times New Roman"/>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5CCDDDDE" w14:textId="77777777" w:rsidR="00DD5A8F" w:rsidRDefault="00DD5A8F" w:rsidP="000E0256">
            <w:pPr>
              <w:rPr>
                <w:rFonts w:ascii="Times New Roman" w:hAnsi="Times New Roman"/>
                <w:szCs w:val="20"/>
                <w:lang w:eastAsia="ja-JP"/>
              </w:rPr>
            </w:pPr>
            <w:r>
              <w:rPr>
                <w:rFonts w:ascii="Times New Roman" w:hAnsi="Times New Roman"/>
                <w:szCs w:val="20"/>
                <w:lang w:eastAsia="ja-JP"/>
              </w:rPr>
              <w:t>ss-PBCH-</w:t>
            </w:r>
            <w:proofErr w:type="spellStart"/>
            <w:r>
              <w:rPr>
                <w:rFonts w:ascii="Times New Roman" w:hAnsi="Times New Roman"/>
                <w:szCs w:val="20"/>
                <w:lang w:eastAsia="ja-JP"/>
              </w:rPr>
              <w:t>BlockPower</w:t>
            </w:r>
            <w:proofErr w:type="spellEnd"/>
          </w:p>
        </w:tc>
      </w:tr>
      <w:tr w:rsidR="00DD5A8F" w14:paraId="472D955F" w14:textId="77777777" w:rsidTr="000E025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200027D"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56C2AC3" w14:textId="77777777" w:rsidR="00DD5A8F" w:rsidRDefault="00DD5A8F" w:rsidP="000E0256">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1B13AE7" w14:textId="77777777" w:rsidR="00DD5A8F" w:rsidRDefault="00DD5A8F" w:rsidP="000E0256">
            <w:pPr>
              <w:rPr>
                <w:rFonts w:eastAsia="新細明體"/>
                <w:b/>
                <w:i/>
                <w:iCs/>
                <w:lang w:eastAsia="zh-TW"/>
              </w:rPr>
            </w:pPr>
            <w:r>
              <w:rPr>
                <w:rFonts w:ascii="Times New Roman" w:hAnsi="Times New Roman"/>
                <w:color w:val="FF0000"/>
                <w:szCs w:val="20"/>
                <w:lang w:eastAsia="ja-JP"/>
              </w:rPr>
              <w:t>SSB-</w:t>
            </w:r>
            <w:proofErr w:type="spellStart"/>
            <w:r>
              <w:rPr>
                <w:rFonts w:ascii="Times New Roman" w:hAnsi="Times New Roman"/>
                <w:color w:val="FF0000"/>
                <w:szCs w:val="20"/>
                <w:lang w:eastAsia="ja-JP"/>
              </w:rPr>
              <w:t>positionInBurst</w:t>
            </w:r>
            <w:proofErr w:type="spellEnd"/>
          </w:p>
        </w:tc>
      </w:tr>
      <w:tr w:rsidR="00DD5A8F" w14:paraId="5B913A46" w14:textId="77777777" w:rsidTr="000E025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C8351B"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DAA0D40" w14:textId="77777777" w:rsidR="00DD5A8F" w:rsidRDefault="00DD5A8F" w:rsidP="000E0256">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FCB0BD1" w14:textId="77777777" w:rsidR="00DD5A8F" w:rsidRDefault="00DD5A8F" w:rsidP="000E0256">
            <w:pPr>
              <w:rPr>
                <w:rFonts w:ascii="Times New Roman" w:hAnsi="Times New Roman"/>
                <w:color w:val="FF0000"/>
                <w:szCs w:val="20"/>
                <w:lang w:eastAsia="ja-JP"/>
              </w:rPr>
            </w:pPr>
            <w:proofErr w:type="spellStart"/>
            <w:r>
              <w:rPr>
                <w:rFonts w:ascii="Times New Roman" w:eastAsia="新細明體" w:hAnsi="Times New Roman"/>
                <w:color w:val="FF0000"/>
                <w:szCs w:val="20"/>
                <w:lang w:val="en-US" w:eastAsia="zh-TW"/>
              </w:rPr>
              <w:t>tdd</w:t>
            </w:r>
            <w:proofErr w:type="spellEnd"/>
            <w:r>
              <w:rPr>
                <w:rFonts w:ascii="Times New Roman" w:eastAsia="新細明體" w:hAnsi="Times New Roman"/>
                <w:color w:val="FF0000"/>
                <w:szCs w:val="20"/>
                <w:lang w:val="en-US" w:eastAsia="zh-TW"/>
              </w:rPr>
              <w:t>-UL-DL-</w:t>
            </w:r>
            <w:proofErr w:type="spellStart"/>
            <w:r>
              <w:rPr>
                <w:rFonts w:ascii="Times New Roman" w:eastAsia="新細明體" w:hAnsi="Times New Roman"/>
                <w:color w:val="FF0000"/>
                <w:szCs w:val="20"/>
                <w:lang w:val="en-US" w:eastAsia="zh-TW"/>
              </w:rPr>
              <w:t>ConfigurationCommon</w:t>
            </w:r>
            <w:proofErr w:type="spellEnd"/>
          </w:p>
        </w:tc>
      </w:tr>
      <w:tr w:rsidR="00DD5A8F" w14:paraId="07DF189E" w14:textId="77777777" w:rsidTr="000E025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757840"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E9333DF" w14:textId="77777777" w:rsidR="00DD5A8F" w:rsidRDefault="00DD5A8F" w:rsidP="000E0256">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0039DF56" w14:textId="77777777" w:rsidR="00DD5A8F" w:rsidRDefault="00DD5A8F" w:rsidP="000E0256">
            <w:pPr>
              <w:rPr>
                <w:rFonts w:ascii="Times New Roman" w:hAnsi="Times New Roman"/>
                <w:sz w:val="22"/>
                <w:szCs w:val="20"/>
                <w:lang w:eastAsia="ja-JP"/>
              </w:rPr>
            </w:pPr>
            <w:r>
              <w:rPr>
                <w:rFonts w:ascii="Times New Roman" w:hAnsi="Times New Roman"/>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47399A3E"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Prach-ConfigurationIndex</w:t>
            </w:r>
            <w:proofErr w:type="spellEnd"/>
          </w:p>
        </w:tc>
      </w:tr>
      <w:tr w:rsidR="00DD5A8F" w14:paraId="40235325"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C009F7"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64B14C9"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9692482"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1AA5FA0" w14:textId="77777777" w:rsidR="00DD5A8F" w:rsidRDefault="00DD5A8F" w:rsidP="000E0256">
            <w:pPr>
              <w:rPr>
                <w:rFonts w:ascii="Times New Roman" w:hAnsi="Times New Roman"/>
                <w:szCs w:val="20"/>
                <w:lang w:eastAsia="ja-JP"/>
              </w:rPr>
            </w:pPr>
            <w:r>
              <w:rPr>
                <w:rFonts w:ascii="Times New Roman" w:hAnsi="Times New Roman"/>
                <w:color w:val="FF0000"/>
                <w:szCs w:val="20"/>
                <w:lang w:eastAsia="ja-JP"/>
              </w:rPr>
              <w:t>msg1-FDM</w:t>
            </w:r>
          </w:p>
        </w:tc>
      </w:tr>
      <w:tr w:rsidR="00DD5A8F" w14:paraId="18738772"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397A00"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60A1763"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C2FEC15"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580C788" w14:textId="77777777" w:rsidR="00DD5A8F" w:rsidRDefault="00DD5A8F" w:rsidP="000E0256">
            <w:pPr>
              <w:rPr>
                <w:rFonts w:ascii="Times New Roman" w:hAnsi="Times New Roman"/>
                <w:szCs w:val="20"/>
                <w:lang w:eastAsia="ja-JP"/>
              </w:rPr>
            </w:pPr>
            <w:r>
              <w:rPr>
                <w:rFonts w:ascii="Times New Roman" w:hAnsi="Times New Roman"/>
                <w:szCs w:val="20"/>
                <w:lang w:eastAsia="ja-JP"/>
              </w:rPr>
              <w:t>msg1-FrequencyStart</w:t>
            </w:r>
          </w:p>
        </w:tc>
      </w:tr>
      <w:tr w:rsidR="00DD5A8F" w14:paraId="1B1BAFD6" w14:textId="77777777" w:rsidTr="000E0256">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1FEE7E"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D1598"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0021613"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4B15B709"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zeroCorrelationZoneConfig</w:t>
            </w:r>
            <w:proofErr w:type="spellEnd"/>
          </w:p>
        </w:tc>
      </w:tr>
      <w:tr w:rsidR="00DD5A8F" w14:paraId="3E10B7C6" w14:textId="77777777" w:rsidTr="000E025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3556DF"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9527057"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AACB6D0"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EEE110B"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preambleReceivedTargetPower</w:t>
            </w:r>
            <w:proofErr w:type="spellEnd"/>
          </w:p>
        </w:tc>
      </w:tr>
      <w:tr w:rsidR="00DD5A8F" w14:paraId="32201ED5" w14:textId="77777777" w:rsidTr="000E0256">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670C9C"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65B82CE"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FB5F346"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242A77C"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preambleTransMax</w:t>
            </w:r>
            <w:proofErr w:type="spellEnd"/>
          </w:p>
        </w:tc>
      </w:tr>
      <w:tr w:rsidR="00DD5A8F" w14:paraId="3DBDDFFC"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54BA29B"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1A9C3E4"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CCC26B"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24B4C61"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powerRampingStep</w:t>
            </w:r>
            <w:proofErr w:type="spellEnd"/>
          </w:p>
        </w:tc>
      </w:tr>
      <w:tr w:rsidR="00DD5A8F" w14:paraId="23655459" w14:textId="77777777" w:rsidTr="000E0256">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846899C"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519EEF5"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EF0D2D8"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D577E6" w14:textId="77777777" w:rsidR="00DD5A8F" w:rsidRDefault="00DD5A8F" w:rsidP="000E0256">
            <w:pPr>
              <w:rPr>
                <w:rFonts w:ascii="Times New Roman" w:hAnsi="Times New Roman"/>
                <w:szCs w:val="20"/>
                <w:lang w:eastAsia="ja-JP"/>
              </w:rPr>
            </w:pPr>
            <w:proofErr w:type="spellStart"/>
            <w:r>
              <w:rPr>
                <w:rFonts w:ascii="Times New Roman" w:hAnsi="Times New Roman"/>
                <w:szCs w:val="20"/>
                <w:lang w:eastAsia="ja-JP"/>
              </w:rPr>
              <w:t>ra-ResponseWindow</w:t>
            </w:r>
            <w:proofErr w:type="spellEnd"/>
          </w:p>
        </w:tc>
      </w:tr>
      <w:tr w:rsidR="00DD5A8F" w14:paraId="3E0CD8A4" w14:textId="77777777" w:rsidTr="000E025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161B11A"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D3F2F6"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D1C89E8" w14:textId="77777777" w:rsidR="00DD5A8F" w:rsidRDefault="00DD5A8F" w:rsidP="000E0256">
            <w:pPr>
              <w:rPr>
                <w:rFonts w:ascii="Times New Roman" w:hAnsi="Times New Roman"/>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AE353A6" w14:textId="77777777" w:rsidR="00DD5A8F" w:rsidRDefault="00DD5A8F" w:rsidP="000E0256">
            <w:pPr>
              <w:rPr>
                <w:rFonts w:ascii="Times New Roman" w:hAnsi="Times New Roman"/>
                <w:strike/>
                <w:szCs w:val="20"/>
                <w:lang w:eastAsia="ja-JP"/>
              </w:rPr>
            </w:pPr>
            <w:proofErr w:type="spellStart"/>
            <w:r>
              <w:rPr>
                <w:rFonts w:ascii="Times New Roman" w:hAnsi="Times New Roman"/>
                <w:szCs w:val="20"/>
                <w:lang w:eastAsia="ja-JP"/>
              </w:rPr>
              <w:t>ssb</w:t>
            </w:r>
            <w:proofErr w:type="spellEnd"/>
            <w:r>
              <w:rPr>
                <w:rFonts w:ascii="Times New Roman" w:hAnsi="Times New Roman"/>
                <w:szCs w:val="20"/>
                <w:lang w:eastAsia="ja-JP"/>
              </w:rPr>
              <w:t>-</w:t>
            </w:r>
            <w:proofErr w:type="spellStart"/>
            <w:r>
              <w:rPr>
                <w:rFonts w:ascii="Times New Roman" w:hAnsi="Times New Roman"/>
                <w:szCs w:val="20"/>
                <w:lang w:eastAsia="ja-JP"/>
              </w:rPr>
              <w:t>perRACH</w:t>
            </w:r>
            <w:proofErr w:type="spellEnd"/>
            <w:r>
              <w:rPr>
                <w:rFonts w:ascii="Times New Roman" w:hAnsi="Times New Roman"/>
                <w:szCs w:val="20"/>
                <w:lang w:eastAsia="ja-JP"/>
              </w:rPr>
              <w:t>-Occasion</w:t>
            </w:r>
          </w:p>
        </w:tc>
      </w:tr>
      <w:tr w:rsidR="00DD5A8F" w14:paraId="74985C6B" w14:textId="77777777" w:rsidTr="000E0256">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DDFD8C2"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8B4166" w14:textId="77777777" w:rsidR="00DD5A8F" w:rsidRDefault="00DD5A8F" w:rsidP="000E0256">
            <w:pPr>
              <w:rPr>
                <w:rFonts w:ascii="Times New Roman" w:hAnsi="Times New Roman"/>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C58C55C" w14:textId="77777777" w:rsidR="00DD5A8F" w:rsidRDefault="00DD5A8F" w:rsidP="000E0256">
            <w:pPr>
              <w:rPr>
                <w:rFonts w:ascii="Times New Roman" w:hAnsi="Times New Roman"/>
                <w:szCs w:val="20"/>
                <w:lang w:eastAsia="ja-JP"/>
              </w:rPr>
            </w:pPr>
            <w:r>
              <w:rPr>
                <w:rFonts w:ascii="Times New Roman" w:hAnsi="Times New Roman"/>
                <w:szCs w:val="20"/>
                <w:lang w:eastAsia="ja-JP"/>
              </w:rPr>
              <w:t>sib1-RequestPeriod</w:t>
            </w:r>
          </w:p>
        </w:tc>
      </w:tr>
      <w:tr w:rsidR="00DD5A8F" w14:paraId="3D3E8833" w14:textId="77777777" w:rsidTr="000E0256">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1E7AC5"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58A1D1" w14:textId="77777777" w:rsidR="00DD5A8F" w:rsidRDefault="00DD5A8F" w:rsidP="000E0256">
            <w:pPr>
              <w:rPr>
                <w:rFonts w:ascii="Times New Roman" w:hAnsi="Times New Roman"/>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1344CF5B" w14:textId="77777777" w:rsidR="00DD5A8F" w:rsidRDefault="00DD5A8F" w:rsidP="000E0256">
            <w:pPr>
              <w:rPr>
                <w:rFonts w:ascii="Times New Roman" w:hAnsi="Times New Roman"/>
                <w:szCs w:val="20"/>
                <w:lang w:eastAsia="ja-JP"/>
              </w:rPr>
            </w:pPr>
            <w:r>
              <w:rPr>
                <w:rFonts w:ascii="Times New Roman" w:hAnsi="Times New Roman"/>
                <w:color w:val="FF0000"/>
                <w:szCs w:val="20"/>
                <w:lang w:eastAsia="ja-JP"/>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51D3966C" w14:textId="77777777" w:rsidR="00DD5A8F" w:rsidRDefault="00DD5A8F" w:rsidP="000E0256">
            <w:pPr>
              <w:rPr>
                <w:rFonts w:ascii="Times New Roman" w:hAnsi="Times New Roman"/>
                <w:szCs w:val="20"/>
                <w:lang w:eastAsia="ja-JP"/>
              </w:rPr>
            </w:pPr>
            <w:proofErr w:type="spellStart"/>
            <w:r>
              <w:rPr>
                <w:rFonts w:ascii="Times New Roman" w:hAnsi="Times New Roman"/>
                <w:color w:val="FF0000"/>
                <w:szCs w:val="20"/>
                <w:lang w:eastAsia="ja-JP"/>
              </w:rPr>
              <w:t>ra-PreambleStartIndex</w:t>
            </w:r>
            <w:proofErr w:type="spellEnd"/>
          </w:p>
        </w:tc>
      </w:tr>
      <w:tr w:rsidR="00DD5A8F" w14:paraId="5B58E131" w14:textId="77777777" w:rsidTr="000E025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2FBD3A3"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1F2D627"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C0E6A03" w14:textId="77777777" w:rsidR="00DD5A8F" w:rsidRDefault="00DD5A8F" w:rsidP="000E0256">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005D8BE" w14:textId="77777777" w:rsidR="00DD5A8F" w:rsidRDefault="00DD5A8F" w:rsidP="000E0256">
            <w:pPr>
              <w:rPr>
                <w:rFonts w:ascii="Times New Roman" w:hAnsi="Times New Roman"/>
                <w:szCs w:val="20"/>
                <w:lang w:eastAsia="ja-JP"/>
              </w:rPr>
            </w:pPr>
            <w:proofErr w:type="spellStart"/>
            <w:r>
              <w:rPr>
                <w:rFonts w:ascii="Times New Roman" w:hAnsi="Times New Roman"/>
                <w:color w:val="FF0000"/>
                <w:szCs w:val="20"/>
                <w:lang w:eastAsia="ja-JP"/>
              </w:rPr>
              <w:t>ra-AssociationPeriodIndex</w:t>
            </w:r>
            <w:proofErr w:type="spellEnd"/>
          </w:p>
        </w:tc>
      </w:tr>
      <w:tr w:rsidR="00DD5A8F" w14:paraId="58105B9C" w14:textId="77777777" w:rsidTr="000E025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C3EB6A" w14:textId="77777777" w:rsidR="00DD5A8F" w:rsidRDefault="00DD5A8F" w:rsidP="000E0256">
            <w:pPr>
              <w:rPr>
                <w:rFonts w:ascii="Times New Roman" w:hAnsi="Times New Roman"/>
                <w:b/>
                <w:bCs/>
                <w:sz w:val="22"/>
                <w:szCs w:val="20"/>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62B40D0" w14:textId="77777777" w:rsidR="00DD5A8F" w:rsidRDefault="00DD5A8F" w:rsidP="000E0256">
            <w:pPr>
              <w:rPr>
                <w:rFonts w:ascii="Times New Roman" w:hAnsi="Times New Roman"/>
                <w:b/>
                <w:bCs/>
                <w:szCs w:val="20"/>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462366A" w14:textId="77777777" w:rsidR="00DD5A8F" w:rsidRDefault="00DD5A8F" w:rsidP="000E0256">
            <w:pPr>
              <w:rPr>
                <w:rFonts w:ascii="Times New Roman" w:hAnsi="Times New Roman"/>
                <w:szCs w:val="20"/>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26CE6BF5" w14:textId="77777777" w:rsidR="00DD5A8F" w:rsidRDefault="00DD5A8F" w:rsidP="000E0256">
            <w:pPr>
              <w:rPr>
                <w:rFonts w:ascii="Times New Roman" w:hAnsi="Times New Roman"/>
                <w:szCs w:val="20"/>
                <w:lang w:eastAsia="ja-JP"/>
              </w:rPr>
            </w:pPr>
            <w:proofErr w:type="spellStart"/>
            <w:r>
              <w:rPr>
                <w:rFonts w:ascii="Times New Roman" w:hAnsi="Times New Roman"/>
                <w:color w:val="FF0000"/>
                <w:szCs w:val="20"/>
                <w:lang w:eastAsia="ja-JP"/>
              </w:rPr>
              <w:t>ra-ssb-OccasionMaskIndex</w:t>
            </w:r>
            <w:proofErr w:type="spellEnd"/>
          </w:p>
        </w:tc>
      </w:tr>
    </w:tbl>
    <w:p w14:paraId="06976610" w14:textId="77777777" w:rsidR="00DD5A8F" w:rsidRDefault="00DD5A8F" w:rsidP="00DD5A8F">
      <w:pPr>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Note: </w:t>
      </w:r>
    </w:p>
    <w:p w14:paraId="793326FC" w14:textId="77777777" w:rsidR="00DD5A8F" w:rsidRDefault="00DD5A8F" w:rsidP="00DD5A8F">
      <w:pPr>
        <w:pStyle w:val="ListParagraph9"/>
        <w:numPr>
          <w:ilvl w:val="0"/>
          <w:numId w:val="86"/>
        </w:numPr>
        <w:ind w:leftChars="0"/>
        <w:rPr>
          <w:rFonts w:ascii="Times New Roman" w:eastAsia="新細明體" w:hAnsi="Times New Roman"/>
          <w:szCs w:val="20"/>
          <w:lang w:val="en-US" w:eastAsia="zh-TW"/>
        </w:rPr>
      </w:pPr>
      <w:r>
        <w:rPr>
          <w:rFonts w:ascii="Times New Roman" w:eastAsia="新細明體" w:hAnsi="Times New Roman"/>
          <w:szCs w:val="20"/>
          <w:lang w:val="en-US" w:eastAsia="zh-TW"/>
        </w:rPr>
        <w:t xml:space="preserve">In </w:t>
      </w:r>
      <w:r w:rsidRPr="004A3583">
        <w:rPr>
          <w:rFonts w:ascii="Times New Roman" w:eastAsia="新細明體" w:hAnsi="Times New Roman"/>
          <w:szCs w:val="20"/>
          <w:highlight w:val="yellow"/>
          <w:lang w:val="en-US" w:eastAsia="zh-TW"/>
        </w:rPr>
        <w:t>legacy spec</w:t>
      </w:r>
      <w:r>
        <w:rPr>
          <w:rFonts w:ascii="Times New Roman" w:eastAsia="新細明體" w:hAnsi="Times New Roman"/>
          <w:szCs w:val="20"/>
          <w:lang w:val="en-US" w:eastAsia="zh-TW"/>
        </w:rPr>
        <w:t xml:space="preserve">, </w:t>
      </w:r>
      <w:r w:rsidRPr="004A3583">
        <w:rPr>
          <w:rFonts w:ascii="Times New Roman" w:eastAsia="新細明體" w:hAnsi="Times New Roman"/>
          <w:szCs w:val="20"/>
          <w:highlight w:val="yellow"/>
          <w:lang w:val="en-US" w:eastAsia="zh-TW"/>
        </w:rPr>
        <w:t>ss-PBCH-BlockPower</w:t>
      </w:r>
      <w:r>
        <w:rPr>
          <w:rFonts w:ascii="Times New Roman" w:eastAsia="新細明體" w:hAnsi="Times New Roman"/>
          <w:szCs w:val="20"/>
          <w:lang w:val="en-US" w:eastAsia="zh-TW"/>
        </w:rPr>
        <w:t>/</w:t>
      </w:r>
      <w:r w:rsidRPr="004A3583">
        <w:rPr>
          <w:rFonts w:ascii="Times New Roman" w:eastAsia="新細明體" w:hAnsi="Times New Roman"/>
          <w:szCs w:val="20"/>
          <w:highlight w:val="yellow"/>
          <w:lang w:val="en-US" w:eastAsia="zh-TW"/>
        </w:rPr>
        <w:t>SSB-positionInBurst</w:t>
      </w:r>
      <w:r>
        <w:rPr>
          <w:rFonts w:ascii="Times New Roman" w:eastAsia="新細明體" w:hAnsi="Times New Roman"/>
          <w:szCs w:val="20"/>
          <w:lang w:val="en-US" w:eastAsia="zh-TW"/>
        </w:rPr>
        <w:t>/</w:t>
      </w:r>
      <w:r w:rsidRPr="004A3583">
        <w:rPr>
          <w:rFonts w:ascii="Times New Roman" w:eastAsia="新細明體" w:hAnsi="Times New Roman"/>
          <w:szCs w:val="20"/>
          <w:highlight w:val="yellow"/>
          <w:lang w:val="en-US" w:eastAsia="zh-TW"/>
        </w:rPr>
        <w:t>tdd-UL-DL-ConfigurationCommon</w:t>
      </w:r>
      <w:r>
        <w:rPr>
          <w:rFonts w:ascii="Times New Roman" w:eastAsia="新細明體" w:hAnsi="Times New Roman"/>
          <w:szCs w:val="20"/>
          <w:lang w:val="en-US" w:eastAsia="zh-TW"/>
        </w:rPr>
        <w:t xml:space="preserve"> are </w:t>
      </w:r>
      <w:r w:rsidRPr="004A3583">
        <w:rPr>
          <w:rFonts w:ascii="Times New Roman" w:eastAsia="新細明體" w:hAnsi="Times New Roman"/>
          <w:szCs w:val="20"/>
          <w:highlight w:val="yellow"/>
          <w:lang w:val="en-US" w:eastAsia="zh-TW"/>
        </w:rPr>
        <w:t>under the IE</w:t>
      </w:r>
      <w:r>
        <w:rPr>
          <w:rFonts w:ascii="Times New Roman" w:eastAsia="新細明體" w:hAnsi="Times New Roman"/>
          <w:szCs w:val="20"/>
          <w:lang w:val="en-US" w:eastAsia="zh-TW"/>
        </w:rPr>
        <w:t xml:space="preserve"> </w:t>
      </w:r>
      <w:proofErr w:type="spellStart"/>
      <w:r w:rsidRPr="004A3583">
        <w:rPr>
          <w:rFonts w:ascii="Times New Roman" w:eastAsia="新細明體" w:hAnsi="Times New Roman"/>
          <w:szCs w:val="20"/>
          <w:highlight w:val="yellow"/>
          <w:lang w:val="en-US" w:eastAsia="zh-TW"/>
        </w:rPr>
        <w:t>ServingCellConfigCommon</w:t>
      </w:r>
      <w:proofErr w:type="spellEnd"/>
      <w:r>
        <w:rPr>
          <w:rFonts w:ascii="Times New Roman" w:eastAsia="新細明體" w:hAnsi="Times New Roman"/>
          <w:szCs w:val="20"/>
          <w:lang w:val="en-US" w:eastAsia="zh-TW"/>
        </w:rPr>
        <w:t>/</w:t>
      </w:r>
      <w:proofErr w:type="spellStart"/>
      <w:r w:rsidRPr="004A3583">
        <w:rPr>
          <w:rFonts w:ascii="Times New Roman" w:eastAsia="新細明體" w:hAnsi="Times New Roman"/>
          <w:szCs w:val="20"/>
          <w:highlight w:val="yellow"/>
          <w:lang w:val="en-US" w:eastAsia="zh-TW"/>
        </w:rPr>
        <w:t>ServingCellConfigCommonSIB</w:t>
      </w:r>
      <w:proofErr w:type="spellEnd"/>
    </w:p>
    <w:p w14:paraId="3A6B9413" w14:textId="77777777" w:rsidR="00DD5A8F" w:rsidRDefault="00DD5A8F" w:rsidP="00DD5A8F">
      <w:pPr>
        <w:pStyle w:val="ListParagraph9"/>
        <w:numPr>
          <w:ilvl w:val="0"/>
          <w:numId w:val="86"/>
        </w:numPr>
        <w:ind w:leftChars="0"/>
        <w:rPr>
          <w:rFonts w:ascii="Times New Roman" w:eastAsia="新細明體" w:hAnsi="Times New Roman"/>
          <w:szCs w:val="20"/>
          <w:lang w:val="en-US" w:eastAsia="zh-TW"/>
        </w:rPr>
      </w:pPr>
      <w:r w:rsidRPr="004A3583">
        <w:rPr>
          <w:rFonts w:ascii="Times New Roman" w:eastAsia="新細明體" w:hAnsi="Times New Roman"/>
          <w:szCs w:val="20"/>
          <w:highlight w:val="yellow"/>
          <w:lang w:val="en-US" w:eastAsia="zh-TW"/>
        </w:rPr>
        <w:t>Msg1-FrequencyStart</w:t>
      </w:r>
      <w:r>
        <w:rPr>
          <w:rFonts w:ascii="Times New Roman" w:eastAsia="新細明體" w:hAnsi="Times New Roman"/>
          <w:szCs w:val="20"/>
          <w:lang w:val="en-US" w:eastAsia="zh-TW"/>
        </w:rPr>
        <w:t xml:space="preserve"> is </w:t>
      </w:r>
      <w:r w:rsidRPr="004A3583">
        <w:rPr>
          <w:rFonts w:ascii="Times New Roman" w:eastAsia="新細明體" w:hAnsi="Times New Roman"/>
          <w:szCs w:val="20"/>
          <w:highlight w:val="yellow"/>
          <w:lang w:val="en-US" w:eastAsia="zh-TW"/>
        </w:rPr>
        <w:t>with respect to the first RB</w:t>
      </w:r>
      <w:r>
        <w:rPr>
          <w:rFonts w:ascii="Times New Roman" w:eastAsia="新細明體" w:hAnsi="Times New Roman"/>
          <w:szCs w:val="20"/>
          <w:lang w:val="en-US" w:eastAsia="zh-TW"/>
        </w:rPr>
        <w:t xml:space="preserve"> of the UE carrier </w:t>
      </w:r>
      <w:r w:rsidRPr="004A3583">
        <w:rPr>
          <w:rFonts w:ascii="Times New Roman" w:eastAsia="新細明體" w:hAnsi="Times New Roman"/>
          <w:szCs w:val="20"/>
          <w:highlight w:val="yellow"/>
          <w:lang w:val="en-US" w:eastAsia="zh-TW"/>
        </w:rPr>
        <w:t xml:space="preserve">determined by </w:t>
      </w:r>
      <w:proofErr w:type="spellStart"/>
      <w:r w:rsidRPr="004A3583">
        <w:rPr>
          <w:rFonts w:ascii="Times New Roman" w:eastAsia="新細明體" w:hAnsi="Times New Roman"/>
          <w:szCs w:val="20"/>
          <w:highlight w:val="yellow"/>
          <w:lang w:val="en-US" w:eastAsia="zh-TW"/>
        </w:rPr>
        <w:t>offsetToCarrier</w:t>
      </w:r>
      <w:proofErr w:type="spellEnd"/>
      <w:r w:rsidRPr="004A3583">
        <w:rPr>
          <w:rFonts w:ascii="Times New Roman" w:eastAsia="新細明體" w:hAnsi="Times New Roman"/>
          <w:szCs w:val="20"/>
          <w:highlight w:val="yellow"/>
          <w:lang w:val="en-US" w:eastAsia="zh-TW"/>
        </w:rPr>
        <w:t xml:space="preserve"> and </w:t>
      </w:r>
      <w:proofErr w:type="spellStart"/>
      <w:proofErr w:type="gramStart"/>
      <w:r w:rsidRPr="004A3583">
        <w:rPr>
          <w:rFonts w:ascii="Times New Roman" w:eastAsia="新細明體" w:hAnsi="Times New Roman"/>
          <w:szCs w:val="20"/>
          <w:highlight w:val="yellow"/>
          <w:lang w:val="en-US" w:eastAsia="zh-TW"/>
        </w:rPr>
        <w:t>absoluteFrequencyPointA</w:t>
      </w:r>
      <w:proofErr w:type="spellEnd"/>
      <w:proofErr w:type="gramEnd"/>
    </w:p>
    <w:p w14:paraId="4C1C6090" w14:textId="77777777" w:rsidR="00DD5A8F" w:rsidRDefault="00DD5A8F" w:rsidP="00DD5A8F">
      <w:pPr>
        <w:rPr>
          <w:lang w:val="en-US" w:eastAsia="x-none"/>
        </w:rPr>
      </w:pPr>
    </w:p>
    <w:p w14:paraId="77B14EF9" w14:textId="77777777" w:rsidR="00DD5A8F" w:rsidRDefault="00DD5A8F" w:rsidP="00DD5A8F">
      <w:pPr>
        <w:rPr>
          <w:b/>
          <w:bCs/>
          <w:lang w:eastAsia="x-none"/>
        </w:rPr>
      </w:pPr>
      <w:bookmarkStart w:id="5" w:name="OLE_LINK11"/>
      <w:r>
        <w:rPr>
          <w:b/>
          <w:bCs/>
          <w:highlight w:val="green"/>
          <w:lang w:eastAsia="x-none"/>
        </w:rPr>
        <w:t>Agreement</w:t>
      </w:r>
    </w:p>
    <w:p w14:paraId="682F9E6A" w14:textId="77777777" w:rsidR="00DD5A8F" w:rsidRDefault="00DD5A8F" w:rsidP="00DD5A8F">
      <w:pPr>
        <w:rPr>
          <w:rFonts w:eastAsia="新細明體"/>
          <w:bCs/>
          <w:lang w:eastAsia="zh-TW"/>
        </w:rPr>
      </w:pPr>
      <w:r>
        <w:rPr>
          <w:rFonts w:eastAsia="新細明體"/>
          <w:bCs/>
          <w:lang w:eastAsia="zh-TW"/>
        </w:rPr>
        <w:t>For further work of on-demand SIB1 in idle/inactive mode, it is assumed that:</w:t>
      </w:r>
    </w:p>
    <w:p w14:paraId="05DD415F" w14:textId="77777777" w:rsidR="00DD5A8F" w:rsidRDefault="00DD5A8F" w:rsidP="00DD5A8F">
      <w:pPr>
        <w:pStyle w:val="a8"/>
        <w:numPr>
          <w:ilvl w:val="0"/>
          <w:numId w:val="20"/>
        </w:numPr>
        <w:ind w:leftChars="0"/>
        <w:contextualSpacing/>
        <w:rPr>
          <w:rFonts w:eastAsia="新細明體"/>
          <w:bCs/>
          <w:szCs w:val="20"/>
          <w:lang w:eastAsia="zh-TW"/>
        </w:rPr>
      </w:pPr>
      <w:r w:rsidRPr="002377CB">
        <w:rPr>
          <w:rFonts w:eastAsia="新細明體"/>
          <w:bCs/>
          <w:szCs w:val="20"/>
          <w:highlight w:val="yellow"/>
          <w:lang w:eastAsia="zh-TW"/>
        </w:rPr>
        <w:t>SSB transmitted in the NES cell</w:t>
      </w:r>
      <w:r>
        <w:rPr>
          <w:rFonts w:eastAsia="新細明體"/>
          <w:bCs/>
          <w:szCs w:val="20"/>
          <w:lang w:eastAsia="zh-TW"/>
        </w:rPr>
        <w:t xml:space="preserve"> supporting </w:t>
      </w:r>
      <w:r w:rsidRPr="002377CB">
        <w:rPr>
          <w:rFonts w:eastAsia="新細明體"/>
          <w:bCs/>
          <w:szCs w:val="20"/>
          <w:highlight w:val="yellow"/>
          <w:lang w:eastAsia="zh-TW"/>
        </w:rPr>
        <w:t>OD-SIB1</w:t>
      </w:r>
      <w:r>
        <w:rPr>
          <w:rFonts w:eastAsia="新細明體"/>
          <w:bCs/>
          <w:szCs w:val="20"/>
          <w:lang w:eastAsia="zh-TW"/>
        </w:rPr>
        <w:t xml:space="preserve"> is with </w:t>
      </w:r>
      <w:r w:rsidRPr="002377CB">
        <w:rPr>
          <w:rFonts w:eastAsia="新細明體"/>
          <w:bCs/>
          <w:szCs w:val="20"/>
          <w:highlight w:val="yellow"/>
          <w:lang w:eastAsia="zh-TW"/>
        </w:rPr>
        <w:t>K_SSB &gt; 23 for FR1</w:t>
      </w:r>
      <w:r>
        <w:rPr>
          <w:rFonts w:eastAsia="新細明體"/>
          <w:bCs/>
          <w:szCs w:val="20"/>
          <w:lang w:eastAsia="zh-TW"/>
        </w:rPr>
        <w:t xml:space="preserve"> and </w:t>
      </w:r>
      <w:r w:rsidRPr="002377CB">
        <w:rPr>
          <w:rFonts w:eastAsia="新細明體"/>
          <w:bCs/>
          <w:szCs w:val="20"/>
          <w:highlight w:val="yellow"/>
          <w:lang w:eastAsia="zh-TW"/>
        </w:rPr>
        <w:t>K_SSB &gt;11 for FR2</w:t>
      </w:r>
      <w:r>
        <w:rPr>
          <w:rFonts w:eastAsia="新細明體"/>
          <w:bCs/>
          <w:szCs w:val="20"/>
          <w:lang w:eastAsia="zh-TW"/>
        </w:rPr>
        <w:t xml:space="preserve"> </w:t>
      </w:r>
      <w:r w:rsidRPr="002377CB">
        <w:rPr>
          <w:rFonts w:eastAsia="新細明體"/>
          <w:bCs/>
          <w:szCs w:val="20"/>
          <w:highlight w:val="yellow"/>
          <w:lang w:eastAsia="zh-TW"/>
        </w:rPr>
        <w:t>if</w:t>
      </w:r>
      <w:r>
        <w:rPr>
          <w:rFonts w:eastAsia="新細明體"/>
          <w:bCs/>
          <w:szCs w:val="20"/>
          <w:lang w:eastAsia="zh-TW"/>
        </w:rPr>
        <w:t xml:space="preserve"> it is transmitted </w:t>
      </w:r>
      <w:r w:rsidRPr="002377CB">
        <w:rPr>
          <w:rFonts w:eastAsia="新細明體"/>
          <w:bCs/>
          <w:szCs w:val="20"/>
          <w:highlight w:val="yellow"/>
          <w:lang w:eastAsia="zh-TW"/>
        </w:rPr>
        <w:t xml:space="preserve">on sync </w:t>
      </w:r>
      <w:proofErr w:type="gramStart"/>
      <w:r w:rsidRPr="002377CB">
        <w:rPr>
          <w:rFonts w:eastAsia="新細明體"/>
          <w:bCs/>
          <w:szCs w:val="20"/>
          <w:highlight w:val="yellow"/>
          <w:lang w:eastAsia="zh-TW"/>
        </w:rPr>
        <w:t>raster</w:t>
      </w:r>
      <w:proofErr w:type="gramEnd"/>
    </w:p>
    <w:p w14:paraId="14218C77" w14:textId="77777777" w:rsidR="00DD5A8F" w:rsidRDefault="00DD5A8F" w:rsidP="00DD5A8F">
      <w:pPr>
        <w:pStyle w:val="a8"/>
        <w:numPr>
          <w:ilvl w:val="0"/>
          <w:numId w:val="20"/>
        </w:numPr>
        <w:ind w:leftChars="0"/>
        <w:contextualSpacing/>
        <w:rPr>
          <w:rFonts w:eastAsia="新細明體"/>
          <w:bCs/>
          <w:szCs w:val="20"/>
          <w:lang w:eastAsia="zh-TW"/>
        </w:rPr>
      </w:pPr>
      <w:r w:rsidRPr="002377CB">
        <w:rPr>
          <w:rFonts w:eastAsia="新細明體"/>
          <w:bCs/>
          <w:szCs w:val="20"/>
          <w:highlight w:val="yellow"/>
          <w:lang w:eastAsia="zh-TW"/>
        </w:rPr>
        <w:t>UE determines a cell supporting OD-SIB1</w:t>
      </w:r>
      <w:r>
        <w:rPr>
          <w:rFonts w:eastAsia="新細明體"/>
          <w:bCs/>
          <w:szCs w:val="20"/>
          <w:lang w:eastAsia="zh-TW"/>
        </w:rPr>
        <w:t xml:space="preserve"> </w:t>
      </w:r>
      <w:r w:rsidRPr="002377CB">
        <w:rPr>
          <w:rFonts w:eastAsia="新細明體"/>
          <w:bCs/>
          <w:szCs w:val="20"/>
          <w:highlight w:val="yellow"/>
          <w:lang w:eastAsia="zh-TW"/>
        </w:rPr>
        <w:t>based at least on UL WUS configuration from Cell A</w:t>
      </w:r>
      <w:r>
        <w:rPr>
          <w:rFonts w:eastAsia="新細明體"/>
          <w:bCs/>
          <w:szCs w:val="20"/>
          <w:lang w:eastAsia="zh-TW"/>
        </w:rPr>
        <w:t>.</w:t>
      </w:r>
    </w:p>
    <w:p w14:paraId="6616787C" w14:textId="77777777" w:rsidR="00DD5A8F" w:rsidRDefault="00DD5A8F" w:rsidP="00DD5A8F">
      <w:pPr>
        <w:rPr>
          <w:lang w:eastAsia="x-none"/>
        </w:rPr>
      </w:pPr>
    </w:p>
    <w:p w14:paraId="0719234A" w14:textId="77777777" w:rsidR="00DD5A8F" w:rsidRDefault="00DD5A8F" w:rsidP="00DD5A8F">
      <w:pPr>
        <w:rPr>
          <w:b/>
          <w:bCs/>
          <w:lang w:eastAsia="x-none"/>
        </w:rPr>
      </w:pPr>
      <w:r>
        <w:rPr>
          <w:b/>
          <w:bCs/>
          <w:highlight w:val="green"/>
          <w:lang w:eastAsia="x-none"/>
        </w:rPr>
        <w:lastRenderedPageBreak/>
        <w:t>Agreement</w:t>
      </w:r>
    </w:p>
    <w:p w14:paraId="6A6B731F" w14:textId="77777777" w:rsidR="00DD5A8F" w:rsidRDefault="00DD5A8F" w:rsidP="00DD5A8F">
      <w:pPr>
        <w:rPr>
          <w:lang w:eastAsia="x-none"/>
        </w:rPr>
      </w:pPr>
      <w:r>
        <w:rPr>
          <w:lang w:eastAsia="x-none"/>
        </w:rPr>
        <w:t xml:space="preserve">For </w:t>
      </w:r>
      <w:r w:rsidRPr="00D51900">
        <w:rPr>
          <w:highlight w:val="yellow"/>
          <w:lang w:eastAsia="x-none"/>
        </w:rPr>
        <w:t>type 0 PDCCH monitoring occasions</w:t>
      </w:r>
      <w:r>
        <w:rPr>
          <w:lang w:eastAsia="x-none"/>
        </w:rPr>
        <w:t xml:space="preserve"> of </w:t>
      </w:r>
      <w:r w:rsidRPr="00D51900">
        <w:rPr>
          <w:highlight w:val="yellow"/>
          <w:lang w:eastAsia="x-none"/>
        </w:rPr>
        <w:t>on demand SIB1</w:t>
      </w:r>
      <w:r>
        <w:rPr>
          <w:lang w:eastAsia="x-none"/>
        </w:rPr>
        <w:t xml:space="preserve">, </w:t>
      </w:r>
      <w:proofErr w:type="spellStart"/>
      <w:r w:rsidRPr="00D51900">
        <w:rPr>
          <w:highlight w:val="yellow"/>
          <w:lang w:eastAsia="x-none"/>
        </w:rPr>
        <w:t>searchSpaceZero</w:t>
      </w:r>
      <w:proofErr w:type="spellEnd"/>
      <w:r w:rsidRPr="00D51900">
        <w:rPr>
          <w:highlight w:val="yellow"/>
          <w:lang w:eastAsia="x-none"/>
        </w:rPr>
        <w:t xml:space="preserve"> and </w:t>
      </w:r>
      <w:proofErr w:type="spellStart"/>
      <w:r w:rsidRPr="00D51900">
        <w:rPr>
          <w:highlight w:val="yellow"/>
          <w:lang w:eastAsia="x-none"/>
        </w:rPr>
        <w:t>controlResourceSetZero</w:t>
      </w:r>
      <w:proofErr w:type="spellEnd"/>
      <w:r>
        <w:rPr>
          <w:lang w:eastAsia="x-none"/>
        </w:rPr>
        <w:t xml:space="preserve"> for </w:t>
      </w:r>
      <w:r w:rsidRPr="00D51900">
        <w:rPr>
          <w:highlight w:val="yellow"/>
          <w:lang w:eastAsia="x-none"/>
        </w:rPr>
        <w:t>on-demand SIB1</w:t>
      </w:r>
      <w:r>
        <w:rPr>
          <w:lang w:eastAsia="x-none"/>
        </w:rPr>
        <w:t xml:space="preserve"> are </w:t>
      </w:r>
      <w:r w:rsidRPr="00D51900">
        <w:rPr>
          <w:highlight w:val="yellow"/>
          <w:lang w:eastAsia="x-none"/>
        </w:rPr>
        <w:t>provided from UL WUS configuration</w:t>
      </w:r>
      <w:r>
        <w:rPr>
          <w:lang w:eastAsia="x-none"/>
        </w:rPr>
        <w:t xml:space="preserve"> </w:t>
      </w:r>
      <w:r w:rsidRPr="00D51900">
        <w:rPr>
          <w:highlight w:val="yellow"/>
          <w:lang w:eastAsia="x-none"/>
        </w:rPr>
        <w:t>if SSB on NES cell is on sync raster</w:t>
      </w:r>
      <w:r>
        <w:rPr>
          <w:lang w:eastAsia="x-none"/>
        </w:rPr>
        <w:t xml:space="preserve"> and </w:t>
      </w:r>
      <w:r w:rsidRPr="00D51900">
        <w:rPr>
          <w:highlight w:val="yellow"/>
          <w:lang w:eastAsia="x-none"/>
        </w:rPr>
        <w:t>K_SSB is not equal to 30 in FR1</w:t>
      </w:r>
      <w:r>
        <w:rPr>
          <w:lang w:eastAsia="x-none"/>
        </w:rPr>
        <w:t xml:space="preserve"> or </w:t>
      </w:r>
      <w:r w:rsidRPr="00D51900">
        <w:rPr>
          <w:highlight w:val="yellow"/>
          <w:lang w:eastAsia="x-none"/>
        </w:rPr>
        <w:t>14 in FR2.</w:t>
      </w:r>
    </w:p>
    <w:bookmarkEnd w:id="5"/>
    <w:p w14:paraId="372C50AB" w14:textId="77777777" w:rsidR="00DD5A8F" w:rsidRDefault="00DD5A8F" w:rsidP="00DD5A8F">
      <w:pPr>
        <w:rPr>
          <w:lang w:eastAsia="x-none"/>
        </w:rPr>
      </w:pPr>
    </w:p>
    <w:p w14:paraId="3A1F72E2" w14:textId="77777777" w:rsidR="00DD5A8F" w:rsidRDefault="00DD5A8F" w:rsidP="00DD5A8F">
      <w:pPr>
        <w:rPr>
          <w:b/>
          <w:bCs/>
          <w:lang w:eastAsia="x-none"/>
        </w:rPr>
      </w:pPr>
      <w:r>
        <w:rPr>
          <w:b/>
          <w:bCs/>
          <w:highlight w:val="green"/>
          <w:lang w:eastAsia="x-none"/>
        </w:rPr>
        <w:t>Agreement</w:t>
      </w:r>
    </w:p>
    <w:p w14:paraId="63871BDF" w14:textId="77777777" w:rsidR="00DD5A8F" w:rsidRDefault="00DD5A8F" w:rsidP="00DD5A8F">
      <w:pPr>
        <w:rPr>
          <w:rFonts w:eastAsia="新細明體"/>
          <w:bCs/>
          <w:szCs w:val="20"/>
          <w:lang w:eastAsia="zh-TW"/>
        </w:rPr>
      </w:pPr>
      <w:r>
        <w:rPr>
          <w:rFonts w:eastAsia="新細明體"/>
          <w:bCs/>
          <w:lang w:eastAsia="zh-TW"/>
        </w:rPr>
        <w:t xml:space="preserve">For the </w:t>
      </w:r>
      <w:r w:rsidRPr="002A055C">
        <w:rPr>
          <w:rFonts w:eastAsia="新細明體"/>
          <w:bCs/>
          <w:highlight w:val="yellow"/>
          <w:lang w:eastAsia="zh-TW"/>
        </w:rPr>
        <w:t>repetition periodicity of SIB1 within the time window</w:t>
      </w:r>
      <w:r>
        <w:rPr>
          <w:rFonts w:eastAsia="新細明體"/>
          <w:bCs/>
          <w:lang w:eastAsia="zh-TW"/>
        </w:rPr>
        <w:t xml:space="preserve"> of </w:t>
      </w:r>
      <w:r w:rsidRPr="002A055C">
        <w:rPr>
          <w:rFonts w:eastAsia="新細明體"/>
          <w:bCs/>
          <w:highlight w:val="yellow"/>
          <w:lang w:eastAsia="zh-TW"/>
        </w:rPr>
        <w:t>on-demand SIB1</w:t>
      </w:r>
      <w:r>
        <w:rPr>
          <w:rFonts w:eastAsia="新細明體"/>
          <w:bCs/>
          <w:szCs w:val="20"/>
          <w:lang w:eastAsia="zh-TW"/>
        </w:rPr>
        <w:t>:</w:t>
      </w:r>
    </w:p>
    <w:p w14:paraId="514516B3" w14:textId="77777777" w:rsidR="00DD5A8F" w:rsidRDefault="00DD5A8F" w:rsidP="00DD5A8F">
      <w:pPr>
        <w:pStyle w:val="a8"/>
        <w:numPr>
          <w:ilvl w:val="0"/>
          <w:numId w:val="20"/>
        </w:numPr>
        <w:ind w:leftChars="0"/>
        <w:contextualSpacing/>
        <w:rPr>
          <w:rFonts w:eastAsia="新細明體"/>
          <w:bCs/>
          <w:szCs w:val="20"/>
          <w:lang w:eastAsia="zh-TW"/>
        </w:rPr>
      </w:pPr>
      <w:r w:rsidRPr="002A055C">
        <w:rPr>
          <w:rFonts w:eastAsia="新細明體"/>
          <w:bCs/>
          <w:highlight w:val="yellow"/>
          <w:lang w:eastAsia="zh-TW"/>
        </w:rPr>
        <w:t>Up to NW implementation</w:t>
      </w:r>
      <w:r>
        <w:rPr>
          <w:rFonts w:eastAsia="新細明體"/>
          <w:bCs/>
          <w:szCs w:val="20"/>
          <w:lang w:eastAsia="zh-TW"/>
        </w:rPr>
        <w:t xml:space="preserve"> (</w:t>
      </w:r>
      <w:r w:rsidRPr="002A055C">
        <w:rPr>
          <w:rFonts w:eastAsia="新細明體"/>
          <w:bCs/>
          <w:highlight w:val="yellow"/>
          <w:lang w:eastAsia="zh-TW"/>
        </w:rPr>
        <w:t>no change to existing specification</w:t>
      </w:r>
      <w:r>
        <w:rPr>
          <w:rFonts w:eastAsia="新細明體"/>
          <w:bCs/>
          <w:szCs w:val="20"/>
          <w:lang w:eastAsia="zh-TW"/>
        </w:rPr>
        <w:t>)</w:t>
      </w:r>
    </w:p>
    <w:p w14:paraId="18D631B3" w14:textId="77777777" w:rsidR="00DD5A8F" w:rsidRDefault="00DD5A8F" w:rsidP="00DD5A8F">
      <w:pPr>
        <w:rPr>
          <w:lang w:eastAsia="x-none"/>
        </w:rPr>
      </w:pPr>
    </w:p>
    <w:p w14:paraId="6C3D5C58" w14:textId="77777777" w:rsidR="00DD5A8F" w:rsidRDefault="00DD5A8F" w:rsidP="00DD5A8F">
      <w:pPr>
        <w:rPr>
          <w:b/>
          <w:bCs/>
          <w:lang w:eastAsia="x-none"/>
        </w:rPr>
      </w:pPr>
      <w:r>
        <w:rPr>
          <w:b/>
          <w:bCs/>
          <w:highlight w:val="green"/>
          <w:lang w:eastAsia="x-none"/>
        </w:rPr>
        <w:t>Agreement</w:t>
      </w:r>
    </w:p>
    <w:p w14:paraId="090C7E47" w14:textId="77777777" w:rsidR="00DD5A8F" w:rsidRDefault="00DD5A8F" w:rsidP="00DD5A8F">
      <w:pPr>
        <w:rPr>
          <w:rFonts w:eastAsia="新細明體"/>
          <w:bCs/>
          <w:lang w:val="en-US" w:eastAsia="zh-TW"/>
        </w:rPr>
      </w:pPr>
      <w:r>
        <w:rPr>
          <w:rFonts w:eastAsia="新細明體"/>
          <w:bCs/>
          <w:lang w:eastAsia="zh-TW"/>
        </w:rPr>
        <w:t xml:space="preserve">RAN1 to </w:t>
      </w:r>
      <w:r w:rsidRPr="00791A74">
        <w:rPr>
          <w:rFonts w:eastAsia="新細明體"/>
          <w:bCs/>
          <w:highlight w:val="yellow"/>
          <w:lang w:eastAsia="zh-TW"/>
        </w:rPr>
        <w:t>discuss the contents of RAR</w:t>
      </w:r>
      <w:r>
        <w:rPr>
          <w:rFonts w:eastAsia="新細明體"/>
          <w:bCs/>
          <w:lang w:eastAsia="zh-TW"/>
        </w:rPr>
        <w:t xml:space="preserve"> in response to UL WUS</w:t>
      </w:r>
      <w:r>
        <w:rPr>
          <w:rFonts w:eastAsiaTheme="minorEastAsia"/>
          <w:bCs/>
          <w:lang w:eastAsia="zh-CN"/>
        </w:rPr>
        <w:t xml:space="preserve"> </w:t>
      </w:r>
      <w:r w:rsidRPr="00791A74">
        <w:rPr>
          <w:rFonts w:eastAsiaTheme="minorEastAsia"/>
          <w:bCs/>
          <w:highlight w:val="yellow"/>
          <w:lang w:eastAsia="zh-CN"/>
        </w:rPr>
        <w:t xml:space="preserve">using </w:t>
      </w:r>
      <w:r w:rsidRPr="00791A74">
        <w:rPr>
          <w:rFonts w:eastAsia="新細明體"/>
          <w:bCs/>
          <w:highlight w:val="yellow"/>
          <w:lang w:eastAsia="zh-TW"/>
        </w:rPr>
        <w:t>t</w:t>
      </w:r>
      <w:r w:rsidRPr="00791A74">
        <w:rPr>
          <w:rFonts w:eastAsia="新細明體"/>
          <w:bCs/>
          <w:highlight w:val="yellow"/>
          <w:lang w:val="en-US" w:eastAsia="zh-TW"/>
        </w:rPr>
        <w:t>he legacy RAR for OSI</w:t>
      </w:r>
      <w:r>
        <w:rPr>
          <w:rFonts w:eastAsia="新細明體"/>
          <w:bCs/>
          <w:lang w:val="en-US" w:eastAsia="zh-TW"/>
        </w:rPr>
        <w:t xml:space="preserve"> as a </w:t>
      </w:r>
      <w:r w:rsidRPr="00791A74">
        <w:rPr>
          <w:rFonts w:eastAsia="新細明體"/>
          <w:bCs/>
          <w:highlight w:val="yellow"/>
          <w:lang w:eastAsia="zh-TW"/>
        </w:rPr>
        <w:t xml:space="preserve">starting </w:t>
      </w:r>
      <w:proofErr w:type="gramStart"/>
      <w:r w:rsidRPr="00791A74">
        <w:rPr>
          <w:rFonts w:eastAsia="新細明體"/>
          <w:bCs/>
          <w:highlight w:val="yellow"/>
          <w:lang w:eastAsia="zh-TW"/>
        </w:rPr>
        <w:t>point</w:t>
      </w:r>
      <w:proofErr w:type="gramEnd"/>
    </w:p>
    <w:p w14:paraId="3F552942" w14:textId="77777777" w:rsidR="00DD5A8F" w:rsidRDefault="00DD5A8F" w:rsidP="00DD5A8F">
      <w:pPr>
        <w:rPr>
          <w:bCs/>
          <w:lang w:eastAsia="x-none"/>
        </w:rPr>
      </w:pPr>
    </w:p>
    <w:p w14:paraId="411C9D0C" w14:textId="77777777" w:rsidR="00DD5A8F" w:rsidRDefault="00DD5A8F" w:rsidP="00DD5A8F">
      <w:pPr>
        <w:rPr>
          <w:b/>
          <w:bCs/>
          <w:lang w:eastAsia="x-none"/>
        </w:rPr>
      </w:pPr>
      <w:r>
        <w:rPr>
          <w:b/>
          <w:bCs/>
          <w:highlight w:val="green"/>
          <w:lang w:eastAsia="x-none"/>
        </w:rPr>
        <w:t>Agreement</w:t>
      </w:r>
    </w:p>
    <w:p w14:paraId="01C1A78F" w14:textId="77777777" w:rsidR="00DD5A8F" w:rsidRDefault="00DD5A8F" w:rsidP="00DD5A8F">
      <w:pPr>
        <w:rPr>
          <w:rFonts w:eastAsia="新細明體"/>
          <w:bCs/>
          <w:szCs w:val="20"/>
          <w:lang w:eastAsia="zh-TW"/>
        </w:rPr>
      </w:pPr>
      <w:r w:rsidRPr="00791A74">
        <w:rPr>
          <w:rFonts w:eastAsia="新細明體"/>
          <w:bCs/>
          <w:highlight w:val="yellow"/>
          <w:lang w:eastAsia="zh-TW"/>
        </w:rPr>
        <w:t>Search space for RAR</w:t>
      </w:r>
      <w:r>
        <w:rPr>
          <w:rFonts w:eastAsia="新細明體"/>
          <w:bCs/>
          <w:szCs w:val="20"/>
          <w:lang w:eastAsia="zh-TW"/>
        </w:rPr>
        <w:t xml:space="preserve"> in response to UL WUS on a NES Cell </w:t>
      </w:r>
      <w:r w:rsidRPr="00791A74">
        <w:rPr>
          <w:rFonts w:eastAsia="新細明體"/>
          <w:bCs/>
          <w:highlight w:val="yellow"/>
          <w:lang w:eastAsia="zh-TW"/>
        </w:rPr>
        <w:t>can be provided by</w:t>
      </w:r>
      <w:r>
        <w:rPr>
          <w:rFonts w:eastAsia="新細明體"/>
          <w:bCs/>
          <w:szCs w:val="20"/>
          <w:lang w:eastAsia="zh-TW"/>
        </w:rPr>
        <w:t xml:space="preserve"> the </w:t>
      </w:r>
      <w:r w:rsidRPr="00791A74">
        <w:rPr>
          <w:rFonts w:eastAsia="新細明體"/>
          <w:bCs/>
          <w:highlight w:val="yellow"/>
          <w:lang w:eastAsia="zh-TW"/>
        </w:rPr>
        <w:t>UL WUS configuration</w:t>
      </w:r>
      <w:r>
        <w:rPr>
          <w:rFonts w:eastAsia="新細明體"/>
          <w:bCs/>
          <w:szCs w:val="20"/>
          <w:lang w:eastAsia="zh-TW"/>
        </w:rPr>
        <w:t xml:space="preserve">. </w:t>
      </w:r>
      <w:r w:rsidRPr="00791A74">
        <w:rPr>
          <w:rFonts w:eastAsia="新細明體"/>
          <w:bCs/>
          <w:highlight w:val="yellow"/>
          <w:lang w:eastAsia="zh-TW"/>
        </w:rPr>
        <w:t>If not</w:t>
      </w:r>
      <w:r>
        <w:rPr>
          <w:rFonts w:eastAsia="新細明體"/>
          <w:bCs/>
          <w:szCs w:val="20"/>
          <w:lang w:eastAsia="zh-TW"/>
        </w:rPr>
        <w:t xml:space="preserve">, </w:t>
      </w:r>
      <w:r w:rsidRPr="00791A74">
        <w:rPr>
          <w:rFonts w:eastAsia="新細明體"/>
          <w:bCs/>
          <w:highlight w:val="yellow"/>
          <w:lang w:eastAsia="zh-TW"/>
        </w:rPr>
        <w:t>follow the search space zero for the NES Cell</w:t>
      </w:r>
      <w:r>
        <w:rPr>
          <w:rFonts w:eastAsia="新細明體"/>
          <w:bCs/>
          <w:szCs w:val="20"/>
          <w:lang w:eastAsia="zh-TW"/>
        </w:rPr>
        <w:t>.</w:t>
      </w:r>
    </w:p>
    <w:p w14:paraId="7D45D663" w14:textId="77777777" w:rsidR="00DD5A8F" w:rsidRDefault="00DD5A8F" w:rsidP="00DD5A8F">
      <w:pPr>
        <w:rPr>
          <w:bCs/>
          <w:lang w:eastAsia="x-none"/>
        </w:rPr>
      </w:pPr>
    </w:p>
    <w:p w14:paraId="7B3E9211" w14:textId="77777777" w:rsidR="00DD5A8F" w:rsidRDefault="00DD5A8F" w:rsidP="00DD5A8F">
      <w:pPr>
        <w:rPr>
          <w:b/>
          <w:bCs/>
          <w:lang w:eastAsia="x-none"/>
        </w:rPr>
      </w:pPr>
      <w:r>
        <w:rPr>
          <w:b/>
          <w:bCs/>
          <w:highlight w:val="green"/>
          <w:lang w:eastAsia="x-none"/>
        </w:rPr>
        <w:t>Agreement</w:t>
      </w:r>
    </w:p>
    <w:p w14:paraId="2A76A1EB" w14:textId="77777777" w:rsidR="00DD5A8F" w:rsidRDefault="00DD5A8F" w:rsidP="00DD5A8F">
      <w:pPr>
        <w:pStyle w:val="ListParagraph9"/>
        <w:ind w:leftChars="0" w:left="0"/>
      </w:pPr>
      <w:r>
        <w:t xml:space="preserve">It is </w:t>
      </w:r>
      <w:r w:rsidRPr="00791A74">
        <w:rPr>
          <w:rFonts w:eastAsia="新細明體"/>
          <w:bCs/>
          <w:highlight w:val="yellow"/>
          <w:lang w:eastAsia="zh-TW"/>
        </w:rPr>
        <w:t xml:space="preserve">up to </w:t>
      </w:r>
      <w:proofErr w:type="spellStart"/>
      <w:r w:rsidRPr="00791A74">
        <w:rPr>
          <w:rFonts w:eastAsia="新細明體"/>
          <w:bCs/>
          <w:highlight w:val="yellow"/>
          <w:lang w:eastAsia="zh-TW"/>
        </w:rPr>
        <w:t>gNB</w:t>
      </w:r>
      <w:proofErr w:type="spellEnd"/>
      <w:r>
        <w:t xml:space="preserve"> to </w:t>
      </w:r>
      <w:r w:rsidRPr="00791A74">
        <w:rPr>
          <w:rFonts w:eastAsia="新細明體"/>
          <w:bCs/>
          <w:highlight w:val="yellow"/>
          <w:lang w:eastAsia="zh-TW"/>
        </w:rPr>
        <w:t>configure</w:t>
      </w:r>
      <w:r>
        <w:t xml:space="preserve"> whether </w:t>
      </w:r>
      <w:r w:rsidRPr="00791A74">
        <w:rPr>
          <w:rFonts w:eastAsia="新細明體"/>
          <w:bCs/>
          <w:highlight w:val="yellow"/>
          <w:lang w:eastAsia="zh-TW"/>
        </w:rPr>
        <w:t>RACH occasions for UL WUS</w:t>
      </w:r>
      <w:r>
        <w:t xml:space="preserve"> are </w:t>
      </w:r>
      <w:r w:rsidRPr="00791A74">
        <w:rPr>
          <w:rFonts w:eastAsia="新細明體"/>
          <w:bCs/>
          <w:highlight w:val="yellow"/>
          <w:lang w:eastAsia="zh-TW"/>
        </w:rPr>
        <w:t>shared</w:t>
      </w:r>
      <w:r>
        <w:t xml:space="preserve"> or </w:t>
      </w:r>
      <w:r w:rsidRPr="00791A74">
        <w:rPr>
          <w:rFonts w:eastAsia="新細明體"/>
          <w:bCs/>
          <w:highlight w:val="yellow"/>
          <w:lang w:eastAsia="zh-TW"/>
        </w:rPr>
        <w:t>separated</w:t>
      </w:r>
      <w:r>
        <w:t xml:space="preserve"> from the RACH occasions </w:t>
      </w:r>
      <w:r w:rsidRPr="00791A74">
        <w:rPr>
          <w:rFonts w:eastAsia="新細明體"/>
          <w:bCs/>
          <w:highlight w:val="yellow"/>
          <w:lang w:eastAsia="zh-TW"/>
        </w:rPr>
        <w:t>for other usages</w:t>
      </w:r>
      <w:r>
        <w:t>.</w:t>
      </w:r>
    </w:p>
    <w:p w14:paraId="4FA99EDD" w14:textId="77777777" w:rsidR="00DD5A8F" w:rsidRPr="00DD5A8F" w:rsidRDefault="00DD5A8F" w:rsidP="00A72E93">
      <w:pPr>
        <w:spacing w:after="160" w:line="259" w:lineRule="auto"/>
        <w:contextualSpacing/>
        <w:rPr>
          <w:rFonts w:eastAsiaTheme="minorEastAsia"/>
          <w:lang w:eastAsia="zh-TW"/>
        </w:rPr>
      </w:pPr>
    </w:p>
    <w:bookmarkEnd w:id="3"/>
    <w:p w14:paraId="21745185" w14:textId="77777777" w:rsidR="003C75F6" w:rsidRDefault="003C75F6" w:rsidP="00982C0E">
      <w:pPr>
        <w:rPr>
          <w:lang w:eastAsia="x-none"/>
        </w:rPr>
      </w:pPr>
    </w:p>
    <w:p w14:paraId="4919CE38" w14:textId="6017D95B" w:rsidR="00CA5EFE" w:rsidRPr="009B5FDE" w:rsidRDefault="009B5FDE" w:rsidP="00CA5EFE">
      <w:pPr>
        <w:rPr>
          <w:rFonts w:eastAsiaTheme="minorEastAsia"/>
          <w:lang w:eastAsia="zh-TW"/>
        </w:rPr>
      </w:pPr>
      <w:r>
        <w:rPr>
          <w:rFonts w:eastAsiaTheme="minorEastAsia" w:hint="eastAsia"/>
          <w:lang w:eastAsia="zh-TW"/>
        </w:rPr>
        <w:t>A</w:t>
      </w:r>
      <w:r>
        <w:rPr>
          <w:rFonts w:eastAsiaTheme="minorEastAsia"/>
          <w:lang w:eastAsia="zh-TW"/>
        </w:rPr>
        <w:t xml:space="preserve">lso, </w:t>
      </w:r>
      <w:r w:rsidRPr="009358CC">
        <w:rPr>
          <w:rFonts w:eastAsiaTheme="minorEastAsia"/>
          <w:highlight w:val="yellow"/>
          <w:lang w:eastAsia="zh-TW"/>
        </w:rPr>
        <w:t>RAN2</w:t>
      </w:r>
      <w:r>
        <w:rPr>
          <w:rFonts w:eastAsiaTheme="minorEastAsia"/>
          <w:lang w:eastAsia="zh-TW"/>
        </w:rPr>
        <w:t xml:space="preserve"> has discussed on-demand SIB1 in RAN2 #125-bis</w:t>
      </w:r>
      <w:r w:rsidR="00D94BE5">
        <w:rPr>
          <w:rFonts w:eastAsiaTheme="minorEastAsia"/>
          <w:lang w:eastAsia="zh-TW"/>
        </w:rPr>
        <w:t>/#126/#127</w:t>
      </w:r>
      <w:r w:rsidR="00DD5A8F">
        <w:rPr>
          <w:rFonts w:eastAsiaTheme="minorEastAsia"/>
          <w:lang w:eastAsia="zh-TW"/>
        </w:rPr>
        <w:t>/#12</w:t>
      </w:r>
      <w:r w:rsidR="00A1511D">
        <w:rPr>
          <w:rFonts w:eastAsiaTheme="minorEastAsia"/>
          <w:lang w:eastAsia="zh-TW"/>
        </w:rPr>
        <w:t>7-bis</w:t>
      </w:r>
      <w:r>
        <w:rPr>
          <w:rFonts w:eastAsiaTheme="minorEastAsia"/>
          <w:lang w:eastAsia="zh-TW"/>
        </w:rPr>
        <w:t xml:space="preserve"> and </w:t>
      </w:r>
      <w:r w:rsidRPr="004C05ED">
        <w:rPr>
          <w:rFonts w:eastAsiaTheme="minorEastAsia"/>
          <w:b/>
          <w:bCs/>
          <w:highlight w:val="yellow"/>
          <w:lang w:eastAsia="zh-TW"/>
        </w:rPr>
        <w:t>the corresponding agreements are collected in Appendix A</w:t>
      </w:r>
      <w:r>
        <w:rPr>
          <w:rFonts w:eastAsiaTheme="minorEastAsia"/>
          <w:lang w:eastAsia="zh-TW"/>
        </w:rPr>
        <w:t>.</w:t>
      </w:r>
    </w:p>
    <w:p w14:paraId="6D1701C7" w14:textId="77777777" w:rsidR="0021004B" w:rsidRPr="00BE2810" w:rsidRDefault="0021004B" w:rsidP="00A72E93">
      <w:pPr>
        <w:spacing w:after="160" w:line="259" w:lineRule="auto"/>
        <w:contextualSpacing/>
        <w:rPr>
          <w:rFonts w:eastAsiaTheme="minorEastAsia"/>
          <w:lang w:eastAsia="zh-TW"/>
        </w:rPr>
      </w:pPr>
    </w:p>
    <w:p w14:paraId="68FFD172" w14:textId="51CDBE05" w:rsidR="008D3235" w:rsidRPr="00315C81" w:rsidRDefault="008470CA" w:rsidP="00315C81">
      <w:pPr>
        <w:spacing w:after="160" w:line="259" w:lineRule="auto"/>
        <w:contextualSpacing/>
        <w:rPr>
          <w:bCs/>
        </w:rPr>
      </w:pPr>
      <w:r>
        <w:rPr>
          <w:lang w:eastAsia="zh-TW"/>
        </w:rPr>
        <w:t xml:space="preserve">This </w:t>
      </w:r>
      <w:r w:rsidR="00363CDA">
        <w:rPr>
          <w:lang w:eastAsia="zh-TW"/>
        </w:rPr>
        <w:t>contribution</w:t>
      </w:r>
      <w:r>
        <w:rPr>
          <w:lang w:eastAsia="zh-TW"/>
        </w:rPr>
        <w:t xml:space="preserve"> provides our views</w:t>
      </w:r>
      <w:r w:rsidR="00552A92">
        <w:rPr>
          <w:lang w:eastAsia="zh-TW"/>
        </w:rPr>
        <w:t xml:space="preserve"> of </w:t>
      </w:r>
      <w:r w:rsidR="00BE2810">
        <w:rPr>
          <w:lang w:eastAsia="zh-TW"/>
        </w:rPr>
        <w:t>this study (</w:t>
      </w:r>
      <w:r w:rsidR="00552A92">
        <w:rPr>
          <w:lang w:eastAsia="zh-TW"/>
        </w:rPr>
        <w:t>o</w:t>
      </w:r>
      <w:r w:rsidR="00552A92" w:rsidRPr="00552A92">
        <w:rPr>
          <w:lang w:eastAsia="zh-TW"/>
        </w:rPr>
        <w:t>n-demand SIB1 for idle or inactive mode UEs</w:t>
      </w:r>
      <w:r w:rsidR="00BE2810">
        <w:rPr>
          <w:lang w:eastAsia="zh-TW"/>
        </w:rPr>
        <w:t>)</w:t>
      </w:r>
      <w:r>
        <w:rPr>
          <w:bCs/>
        </w:rPr>
        <w:t>.</w:t>
      </w:r>
      <w:r w:rsidR="000B49A7">
        <w:rPr>
          <w:bCs/>
        </w:rPr>
        <w:t xml:space="preserve"> </w:t>
      </w:r>
      <w:bookmarkStart w:id="6" w:name="OLE_LINK145"/>
      <w:bookmarkStart w:id="7" w:name="OLE_LINK182"/>
      <w:bookmarkStart w:id="8" w:name="OLE_LINK937"/>
    </w:p>
    <w:bookmarkEnd w:id="6"/>
    <w:p w14:paraId="72C55480" w14:textId="43511D0D" w:rsidR="00744871" w:rsidRPr="00065B44" w:rsidRDefault="00E02D48" w:rsidP="00E02D48">
      <w:pPr>
        <w:pStyle w:val="1"/>
        <w:numPr>
          <w:ilvl w:val="0"/>
          <w:numId w:val="1"/>
        </w:numPr>
        <w:pBdr>
          <w:top w:val="single" w:sz="12" w:space="3" w:color="auto"/>
        </w:pBdr>
        <w:spacing w:after="180"/>
        <w:rPr>
          <w:rFonts w:ascii="Arial" w:hAnsi="Arial" w:cs="Arial"/>
          <w:color w:val="000000"/>
          <w:sz w:val="36"/>
          <w:szCs w:val="36"/>
        </w:rPr>
      </w:pPr>
      <w:r>
        <w:rPr>
          <w:rFonts w:ascii="Arial" w:hAnsi="Arial" w:cs="Arial"/>
          <w:color w:val="000000"/>
          <w:sz w:val="36"/>
          <w:szCs w:val="36"/>
          <w:lang w:eastAsia="zh-TW"/>
        </w:rPr>
        <w:t>Discussion of detailed design of on-demand SIB1 and UL WUS</w:t>
      </w:r>
      <w:bookmarkStart w:id="9" w:name="OLE_LINK280"/>
    </w:p>
    <w:p w14:paraId="1A57E683" w14:textId="0A3ACC81" w:rsidR="00E70C43" w:rsidRDefault="00E70C43" w:rsidP="00E70C43">
      <w:pPr>
        <w:pStyle w:val="2"/>
        <w:rPr>
          <w:rFonts w:ascii="Arial" w:hAnsi="Arial" w:cs="Arial"/>
          <w:color w:val="auto"/>
        </w:rPr>
      </w:pPr>
      <w:bookmarkStart w:id="10" w:name="OLE_LINK238"/>
      <w:r>
        <w:rPr>
          <w:rFonts w:ascii="Arial" w:hAnsi="Arial" w:cs="Arial"/>
          <w:color w:val="auto"/>
        </w:rPr>
        <w:t>4.</w:t>
      </w:r>
      <w:r w:rsidR="009C21D4">
        <w:rPr>
          <w:rFonts w:ascii="Arial" w:hAnsi="Arial" w:cs="Arial"/>
          <w:color w:val="auto"/>
        </w:rPr>
        <w:t>1</w:t>
      </w:r>
      <w:r>
        <w:rPr>
          <w:rFonts w:ascii="Arial" w:hAnsi="Arial" w:cs="Arial"/>
          <w:color w:val="auto"/>
        </w:rPr>
        <w:t xml:space="preserve"> </w:t>
      </w:r>
      <w:r w:rsidRPr="00E70C43">
        <w:rPr>
          <w:rFonts w:ascii="Arial" w:hAnsi="Arial" w:cs="Arial"/>
          <w:color w:val="auto"/>
        </w:rPr>
        <w:t xml:space="preserve">How UE identifies a NES cell is with on-demand </w:t>
      </w:r>
      <w:proofErr w:type="gramStart"/>
      <w:r w:rsidRPr="00E70C43">
        <w:rPr>
          <w:rFonts w:ascii="Arial" w:hAnsi="Arial" w:cs="Arial"/>
          <w:color w:val="auto"/>
        </w:rPr>
        <w:t>SIB1</w:t>
      </w:r>
      <w:proofErr w:type="gramEnd"/>
    </w:p>
    <w:bookmarkEnd w:id="10"/>
    <w:p w14:paraId="5D6A110B" w14:textId="77777777" w:rsidR="00E70C43" w:rsidRDefault="00E70C43" w:rsidP="00E02D48">
      <w:pPr>
        <w:rPr>
          <w:rFonts w:ascii="Times New Roman" w:eastAsia="新細明體" w:hAnsi="Times New Roman"/>
          <w:b/>
          <w:bCs/>
          <w:szCs w:val="20"/>
          <w:lang w:val="en-US" w:eastAsia="zh-TW"/>
        </w:rPr>
      </w:pPr>
    </w:p>
    <w:p w14:paraId="7CAB645E" w14:textId="598DCCD0" w:rsidR="00D72251" w:rsidRPr="00D72251" w:rsidRDefault="00967B3C" w:rsidP="00E02D48">
      <w:pPr>
        <w:rPr>
          <w:rFonts w:ascii="Times New Roman" w:eastAsia="新細明體" w:hAnsi="Times New Roman"/>
          <w:szCs w:val="20"/>
          <w:lang w:eastAsia="zh-TW"/>
        </w:rPr>
      </w:pPr>
      <w:bookmarkStart w:id="11" w:name="OLE_LINK116"/>
      <w:r>
        <w:rPr>
          <w:rFonts w:ascii="Times New Roman" w:eastAsia="新細明體" w:hAnsi="Times New Roman"/>
          <w:szCs w:val="20"/>
          <w:lang w:eastAsia="zh-TW"/>
        </w:rPr>
        <w:t>For this topic, we have the following proposal</w:t>
      </w:r>
      <w:r w:rsidR="00CC464A">
        <w:rPr>
          <w:rFonts w:ascii="Times New Roman" w:eastAsia="新細明體" w:hAnsi="Times New Roman"/>
          <w:szCs w:val="20"/>
          <w:lang w:eastAsia="zh-TW"/>
        </w:rPr>
        <w:t>s</w:t>
      </w:r>
      <w:r>
        <w:rPr>
          <w:rFonts w:ascii="Times New Roman" w:eastAsia="新細明體" w:hAnsi="Times New Roman"/>
          <w:szCs w:val="20"/>
          <w:lang w:eastAsia="zh-TW"/>
        </w:rPr>
        <w:t>:</w:t>
      </w:r>
      <w:bookmarkEnd w:id="11"/>
    </w:p>
    <w:p w14:paraId="2AD277DB" w14:textId="20C0D1D3" w:rsidR="00CC464A" w:rsidRPr="00CC464A" w:rsidRDefault="00D72251" w:rsidP="00CC464A">
      <w:pPr>
        <w:pStyle w:val="Web"/>
        <w:tabs>
          <w:tab w:val="left" w:pos="720"/>
        </w:tabs>
        <w:spacing w:before="240" w:beforeAutospacing="0" w:after="0" w:afterAutospacing="0" w:line="216" w:lineRule="auto"/>
        <w:rPr>
          <w:sz w:val="20"/>
          <w:szCs w:val="20"/>
        </w:rPr>
      </w:pPr>
      <w:bookmarkStart w:id="12" w:name="OLE_LINK42"/>
      <w:bookmarkStart w:id="13" w:name="OLE_LINK38"/>
      <w:bookmarkStart w:id="14" w:name="OLE_LINK19"/>
      <w:r>
        <w:rPr>
          <w:rFonts w:ascii="Times New Roman" w:hAnsi="Times New Roman" w:cs="Times New Roman"/>
          <w:b/>
          <w:bCs/>
          <w:color w:val="000000"/>
          <w:kern w:val="24"/>
          <w:sz w:val="20"/>
          <w:szCs w:val="20"/>
          <w:u w:val="single"/>
          <w:lang w:val="en-GB"/>
        </w:rPr>
        <w:t>Observation</w:t>
      </w:r>
      <w:r w:rsidR="00CA154B">
        <w:rPr>
          <w:rFonts w:ascii="Times New Roman" w:hAnsi="Times New Roman" w:cs="Times New Roman"/>
          <w:b/>
          <w:bCs/>
          <w:color w:val="000000"/>
          <w:kern w:val="24"/>
          <w:sz w:val="20"/>
          <w:szCs w:val="20"/>
          <w:u w:val="single"/>
          <w:lang w:val="en-GB"/>
        </w:rPr>
        <w:t xml:space="preserve"> 1</w:t>
      </w:r>
      <w:r w:rsidR="00CC464A" w:rsidRPr="00CC464A">
        <w:rPr>
          <w:rFonts w:ascii="Times New Roman" w:hAnsi="Times New Roman" w:cs="Times New Roman"/>
          <w:b/>
          <w:bCs/>
          <w:color w:val="000000"/>
          <w:kern w:val="24"/>
          <w:sz w:val="20"/>
          <w:szCs w:val="20"/>
          <w:u w:val="single"/>
          <w:lang w:val="en-GB"/>
        </w:rPr>
        <w:t>:</w:t>
      </w:r>
      <w:r w:rsidR="00CC464A" w:rsidRPr="00CC464A">
        <w:rPr>
          <w:rFonts w:ascii="Times New Roman" w:hAnsi="Times New Roman" w:cs="Times New Roman"/>
          <w:b/>
          <w:bCs/>
          <w:color w:val="000000"/>
          <w:kern w:val="24"/>
          <w:sz w:val="20"/>
          <w:szCs w:val="20"/>
        </w:rPr>
        <w:t xml:space="preserve"> </w:t>
      </w:r>
      <w:bookmarkEnd w:id="12"/>
      <w:r w:rsidR="00CC464A" w:rsidRPr="00CC464A">
        <w:rPr>
          <w:rFonts w:ascii="Times New Roman" w:hAnsi="Times New Roman" w:cs="Times New Roman"/>
          <w:b/>
          <w:bCs/>
          <w:color w:val="000000"/>
          <w:kern w:val="24"/>
          <w:sz w:val="20"/>
          <w:szCs w:val="20"/>
        </w:rPr>
        <w:t>Fo</w:t>
      </w:r>
      <w:bookmarkEnd w:id="13"/>
      <w:r w:rsidR="00CC464A" w:rsidRPr="00CC464A">
        <w:rPr>
          <w:rFonts w:ascii="Times New Roman" w:hAnsi="Times New Roman" w:cs="Times New Roman"/>
          <w:b/>
          <w:bCs/>
          <w:color w:val="000000"/>
          <w:kern w:val="24"/>
          <w:sz w:val="20"/>
          <w:szCs w:val="20"/>
        </w:rPr>
        <w:t xml:space="preserve">r the </w:t>
      </w:r>
      <w:r w:rsidR="00CC464A" w:rsidRPr="00CC464A">
        <w:rPr>
          <w:rFonts w:ascii="Times New Roman" w:hAnsi="Times New Roman" w:cs="Times New Roman"/>
          <w:b/>
          <w:bCs/>
          <w:color w:val="000000"/>
          <w:kern w:val="24"/>
          <w:sz w:val="20"/>
          <w:szCs w:val="20"/>
          <w:highlight w:val="yellow"/>
        </w:rPr>
        <w:t>cell barring issue</w:t>
      </w:r>
      <w:r w:rsidR="00CC464A" w:rsidRPr="00CC464A">
        <w:rPr>
          <w:rFonts w:ascii="Times New Roman" w:hAnsi="Times New Roman" w:cs="Times New Roman"/>
          <w:b/>
          <w:bCs/>
          <w:color w:val="000000"/>
          <w:kern w:val="24"/>
          <w:sz w:val="20"/>
          <w:szCs w:val="20"/>
        </w:rPr>
        <w:t xml:space="preserve">, </w:t>
      </w:r>
      <w:r w:rsidR="00CC464A" w:rsidRPr="00CC464A">
        <w:rPr>
          <w:rFonts w:ascii="Times New Roman" w:hAnsi="Times New Roman" w:cs="Times New Roman"/>
          <w:b/>
          <w:bCs/>
          <w:color w:val="000000"/>
          <w:kern w:val="24"/>
          <w:sz w:val="20"/>
          <w:szCs w:val="20"/>
          <w:highlight w:val="yellow"/>
        </w:rPr>
        <w:t>RAN1</w:t>
      </w:r>
      <w:r w:rsidR="00CC464A" w:rsidRPr="00CC464A">
        <w:rPr>
          <w:rFonts w:ascii="Times New Roman" w:hAnsi="Times New Roman" w:cs="Times New Roman"/>
          <w:b/>
          <w:bCs/>
          <w:color w:val="000000"/>
          <w:kern w:val="24"/>
          <w:sz w:val="20"/>
          <w:szCs w:val="20"/>
        </w:rPr>
        <w:t xml:space="preserve"> can </w:t>
      </w:r>
      <w:r w:rsidR="00CC464A" w:rsidRPr="00CC464A">
        <w:rPr>
          <w:rFonts w:ascii="Times New Roman" w:hAnsi="Times New Roman" w:cs="Times New Roman"/>
          <w:b/>
          <w:bCs/>
          <w:color w:val="000000"/>
          <w:kern w:val="24"/>
          <w:sz w:val="20"/>
          <w:szCs w:val="20"/>
          <w:highlight w:val="yellow"/>
        </w:rPr>
        <w:t xml:space="preserve">discuss the usage of </w:t>
      </w:r>
      <w:proofErr w:type="spellStart"/>
      <w:r w:rsidR="00CC464A" w:rsidRPr="00CC464A">
        <w:rPr>
          <w:rFonts w:ascii="Times New Roman" w:hAnsi="Times New Roman" w:cs="Times New Roman"/>
          <w:b/>
          <w:bCs/>
          <w:i/>
          <w:iCs/>
          <w:color w:val="000000"/>
          <w:kern w:val="24"/>
          <w:sz w:val="20"/>
          <w:szCs w:val="20"/>
          <w:highlight w:val="yellow"/>
        </w:rPr>
        <w:t>ssb-SubcarrierOffset</w:t>
      </w:r>
      <w:proofErr w:type="spellEnd"/>
      <w:r w:rsidR="00CC464A" w:rsidRPr="00CC464A">
        <w:rPr>
          <w:rFonts w:ascii="Times New Roman" w:hAnsi="Times New Roman" w:cs="Times New Roman"/>
          <w:b/>
          <w:bCs/>
          <w:i/>
          <w:iCs/>
          <w:color w:val="000000"/>
          <w:kern w:val="24"/>
          <w:sz w:val="20"/>
          <w:szCs w:val="20"/>
          <w:highlight w:val="yellow"/>
        </w:rPr>
        <w:t xml:space="preserve"> </w:t>
      </w:r>
      <w:r w:rsidR="00CC464A" w:rsidRPr="00CC464A">
        <w:rPr>
          <w:rFonts w:ascii="Times New Roman" w:hAnsi="Times New Roman" w:cs="Times New Roman"/>
          <w:b/>
          <w:bCs/>
          <w:color w:val="000000"/>
          <w:kern w:val="24"/>
          <w:sz w:val="20"/>
          <w:szCs w:val="20"/>
        </w:rPr>
        <w:t>to distinguish an on-demand SIB1 cell and leave other details to RAN2.</w:t>
      </w:r>
    </w:p>
    <w:p w14:paraId="4963D17A" w14:textId="77777777" w:rsidR="002D496D" w:rsidRDefault="002D496D" w:rsidP="00E02D48">
      <w:pPr>
        <w:rPr>
          <w:rFonts w:ascii="Times New Roman" w:eastAsia="新細明體" w:hAnsi="Times New Roman"/>
          <w:b/>
          <w:bCs/>
          <w:szCs w:val="20"/>
          <w:lang w:val="en-US" w:eastAsia="zh-TW"/>
        </w:rPr>
      </w:pPr>
    </w:p>
    <w:p w14:paraId="35276435" w14:textId="77777777" w:rsidR="002D496D" w:rsidRDefault="002D496D" w:rsidP="002D496D">
      <w:pPr>
        <w:ind w:leftChars="100" w:left="200"/>
        <w:rPr>
          <w:b/>
          <w:bCs/>
          <w:lang w:eastAsia="x-none"/>
        </w:rPr>
      </w:pPr>
      <w:r>
        <w:rPr>
          <w:b/>
          <w:bCs/>
          <w:highlight w:val="green"/>
          <w:lang w:eastAsia="x-none"/>
        </w:rPr>
        <w:t>Agreement</w:t>
      </w:r>
    </w:p>
    <w:p w14:paraId="433C1367" w14:textId="77777777" w:rsidR="002D496D" w:rsidRDefault="002D496D" w:rsidP="002D496D">
      <w:pPr>
        <w:ind w:leftChars="100" w:left="200"/>
        <w:rPr>
          <w:rFonts w:eastAsia="新細明體"/>
          <w:bCs/>
          <w:lang w:eastAsia="zh-TW"/>
        </w:rPr>
      </w:pPr>
      <w:r>
        <w:rPr>
          <w:rFonts w:eastAsia="新細明體"/>
          <w:bCs/>
          <w:lang w:eastAsia="zh-TW"/>
        </w:rPr>
        <w:t>For further work of on-demand SIB1 in idle/inactive mode, it is assumed that:</w:t>
      </w:r>
    </w:p>
    <w:p w14:paraId="72C14190" w14:textId="77777777" w:rsidR="002D496D" w:rsidRDefault="002D496D" w:rsidP="002D496D">
      <w:pPr>
        <w:pStyle w:val="a8"/>
        <w:numPr>
          <w:ilvl w:val="0"/>
          <w:numId w:val="89"/>
        </w:numPr>
        <w:ind w:leftChars="280" w:left="920"/>
        <w:contextualSpacing/>
        <w:rPr>
          <w:rFonts w:eastAsia="新細明體"/>
          <w:bCs/>
          <w:szCs w:val="20"/>
          <w:lang w:eastAsia="zh-TW"/>
        </w:rPr>
      </w:pPr>
      <w:r>
        <w:rPr>
          <w:rFonts w:eastAsia="新細明體"/>
          <w:bCs/>
          <w:szCs w:val="20"/>
          <w:highlight w:val="yellow"/>
          <w:lang w:eastAsia="zh-TW"/>
        </w:rPr>
        <w:t>SSB transmitted in the NES cell</w:t>
      </w:r>
      <w:r>
        <w:rPr>
          <w:rFonts w:eastAsia="新細明體"/>
          <w:bCs/>
          <w:szCs w:val="20"/>
          <w:lang w:eastAsia="zh-TW"/>
        </w:rPr>
        <w:t xml:space="preserve"> supporting </w:t>
      </w:r>
      <w:r>
        <w:rPr>
          <w:rFonts w:eastAsia="新細明體"/>
          <w:bCs/>
          <w:szCs w:val="20"/>
          <w:highlight w:val="yellow"/>
          <w:lang w:eastAsia="zh-TW"/>
        </w:rPr>
        <w:t>OD-SIB1</w:t>
      </w:r>
      <w:r>
        <w:rPr>
          <w:rFonts w:eastAsia="新細明體"/>
          <w:bCs/>
          <w:szCs w:val="20"/>
          <w:lang w:eastAsia="zh-TW"/>
        </w:rPr>
        <w:t xml:space="preserve"> is with </w:t>
      </w:r>
      <w:r>
        <w:rPr>
          <w:rFonts w:eastAsia="新細明體"/>
          <w:bCs/>
          <w:szCs w:val="20"/>
          <w:highlight w:val="yellow"/>
          <w:lang w:eastAsia="zh-TW"/>
        </w:rPr>
        <w:t>K_SSB &gt; 23 for FR1</w:t>
      </w:r>
      <w:r>
        <w:rPr>
          <w:rFonts w:eastAsia="新細明體"/>
          <w:bCs/>
          <w:szCs w:val="20"/>
          <w:lang w:eastAsia="zh-TW"/>
        </w:rPr>
        <w:t xml:space="preserve"> and </w:t>
      </w:r>
      <w:r>
        <w:rPr>
          <w:rFonts w:eastAsia="新細明體"/>
          <w:bCs/>
          <w:szCs w:val="20"/>
          <w:highlight w:val="yellow"/>
          <w:lang w:eastAsia="zh-TW"/>
        </w:rPr>
        <w:t>K_SSB &gt;11 for FR2</w:t>
      </w:r>
      <w:r>
        <w:rPr>
          <w:rFonts w:eastAsia="新細明體"/>
          <w:bCs/>
          <w:szCs w:val="20"/>
          <w:lang w:eastAsia="zh-TW"/>
        </w:rPr>
        <w:t xml:space="preserve"> </w:t>
      </w:r>
      <w:r>
        <w:rPr>
          <w:rFonts w:eastAsia="新細明體"/>
          <w:bCs/>
          <w:szCs w:val="20"/>
          <w:highlight w:val="yellow"/>
          <w:lang w:eastAsia="zh-TW"/>
        </w:rPr>
        <w:t>if</w:t>
      </w:r>
      <w:r>
        <w:rPr>
          <w:rFonts w:eastAsia="新細明體"/>
          <w:bCs/>
          <w:szCs w:val="20"/>
          <w:lang w:eastAsia="zh-TW"/>
        </w:rPr>
        <w:t xml:space="preserve"> it is transmitted </w:t>
      </w:r>
      <w:r>
        <w:rPr>
          <w:rFonts w:eastAsia="新細明體"/>
          <w:bCs/>
          <w:szCs w:val="20"/>
          <w:highlight w:val="yellow"/>
          <w:lang w:eastAsia="zh-TW"/>
        </w:rPr>
        <w:t xml:space="preserve">on sync </w:t>
      </w:r>
      <w:proofErr w:type="gramStart"/>
      <w:r>
        <w:rPr>
          <w:rFonts w:eastAsia="新細明體"/>
          <w:bCs/>
          <w:szCs w:val="20"/>
          <w:highlight w:val="yellow"/>
          <w:lang w:eastAsia="zh-TW"/>
        </w:rPr>
        <w:t>raster</w:t>
      </w:r>
      <w:proofErr w:type="gramEnd"/>
    </w:p>
    <w:p w14:paraId="7AFD27C5" w14:textId="77777777" w:rsidR="002D496D" w:rsidRDefault="002D496D" w:rsidP="002D496D">
      <w:pPr>
        <w:pStyle w:val="a8"/>
        <w:numPr>
          <w:ilvl w:val="0"/>
          <w:numId w:val="89"/>
        </w:numPr>
        <w:ind w:leftChars="280" w:left="920"/>
        <w:contextualSpacing/>
        <w:rPr>
          <w:rFonts w:eastAsia="新細明體"/>
          <w:bCs/>
          <w:szCs w:val="20"/>
          <w:lang w:eastAsia="zh-TW"/>
        </w:rPr>
      </w:pPr>
      <w:r>
        <w:rPr>
          <w:rFonts w:eastAsia="新細明體"/>
          <w:bCs/>
          <w:szCs w:val="20"/>
          <w:highlight w:val="yellow"/>
          <w:lang w:eastAsia="zh-TW"/>
        </w:rPr>
        <w:t>UE determines a cell supporting OD-SIB1</w:t>
      </w:r>
      <w:r>
        <w:rPr>
          <w:rFonts w:eastAsia="新細明體"/>
          <w:bCs/>
          <w:szCs w:val="20"/>
          <w:lang w:eastAsia="zh-TW"/>
        </w:rPr>
        <w:t xml:space="preserve"> </w:t>
      </w:r>
      <w:r>
        <w:rPr>
          <w:rFonts w:eastAsia="新細明體"/>
          <w:bCs/>
          <w:szCs w:val="20"/>
          <w:highlight w:val="yellow"/>
          <w:lang w:eastAsia="zh-TW"/>
        </w:rPr>
        <w:t>based at least on UL WUS configuration from Cell A</w:t>
      </w:r>
      <w:r>
        <w:rPr>
          <w:rFonts w:eastAsia="新細明體"/>
          <w:bCs/>
          <w:szCs w:val="20"/>
          <w:lang w:eastAsia="zh-TW"/>
        </w:rPr>
        <w:t>.</w:t>
      </w:r>
    </w:p>
    <w:p w14:paraId="5CEBB783" w14:textId="77777777" w:rsidR="002D496D" w:rsidRDefault="002D496D" w:rsidP="002D496D">
      <w:pPr>
        <w:ind w:leftChars="100" w:left="200"/>
        <w:rPr>
          <w:lang w:eastAsia="x-none"/>
        </w:rPr>
      </w:pPr>
    </w:p>
    <w:p w14:paraId="59EBFBAC" w14:textId="77777777" w:rsidR="002D496D" w:rsidRDefault="002D496D" w:rsidP="002D496D">
      <w:pPr>
        <w:ind w:leftChars="100" w:left="200"/>
        <w:rPr>
          <w:b/>
          <w:bCs/>
          <w:lang w:eastAsia="x-none"/>
        </w:rPr>
      </w:pPr>
      <w:r>
        <w:rPr>
          <w:b/>
          <w:bCs/>
          <w:highlight w:val="green"/>
          <w:lang w:eastAsia="x-none"/>
        </w:rPr>
        <w:t>Agreement</w:t>
      </w:r>
    </w:p>
    <w:p w14:paraId="4D22E294" w14:textId="77777777" w:rsidR="002D496D" w:rsidRDefault="002D496D" w:rsidP="002D496D">
      <w:pPr>
        <w:ind w:leftChars="100" w:left="200"/>
        <w:rPr>
          <w:lang w:eastAsia="x-none"/>
        </w:rPr>
      </w:pPr>
      <w:r>
        <w:rPr>
          <w:lang w:eastAsia="x-none"/>
        </w:rPr>
        <w:t xml:space="preserve">For </w:t>
      </w:r>
      <w:r>
        <w:rPr>
          <w:highlight w:val="yellow"/>
          <w:lang w:eastAsia="x-none"/>
        </w:rPr>
        <w:t>type 0 PDCCH monitoring occasions</w:t>
      </w:r>
      <w:r>
        <w:rPr>
          <w:lang w:eastAsia="x-none"/>
        </w:rPr>
        <w:t xml:space="preserve"> of </w:t>
      </w:r>
      <w:r>
        <w:rPr>
          <w:highlight w:val="yellow"/>
          <w:lang w:eastAsia="x-none"/>
        </w:rPr>
        <w:t>on demand SIB1</w:t>
      </w:r>
      <w:r>
        <w:rPr>
          <w:lang w:eastAsia="x-none"/>
        </w:rPr>
        <w:t xml:space="preserve">, </w:t>
      </w:r>
      <w:proofErr w:type="spellStart"/>
      <w:r>
        <w:rPr>
          <w:highlight w:val="yellow"/>
          <w:lang w:eastAsia="x-none"/>
        </w:rPr>
        <w:t>searchSpaceZero</w:t>
      </w:r>
      <w:proofErr w:type="spellEnd"/>
      <w:r>
        <w:rPr>
          <w:highlight w:val="yellow"/>
          <w:lang w:eastAsia="x-none"/>
        </w:rPr>
        <w:t xml:space="preserve"> and </w:t>
      </w:r>
      <w:proofErr w:type="spellStart"/>
      <w:r>
        <w:rPr>
          <w:highlight w:val="yellow"/>
          <w:lang w:eastAsia="x-none"/>
        </w:rPr>
        <w:t>controlResourceSetZero</w:t>
      </w:r>
      <w:proofErr w:type="spellEnd"/>
      <w:r>
        <w:rPr>
          <w:lang w:eastAsia="x-none"/>
        </w:rPr>
        <w:t xml:space="preserve"> for </w:t>
      </w:r>
      <w:r>
        <w:rPr>
          <w:highlight w:val="yellow"/>
          <w:lang w:eastAsia="x-none"/>
        </w:rPr>
        <w:t>on-demand SIB1</w:t>
      </w:r>
      <w:r>
        <w:rPr>
          <w:lang w:eastAsia="x-none"/>
        </w:rPr>
        <w:t xml:space="preserve"> are </w:t>
      </w:r>
      <w:r>
        <w:rPr>
          <w:highlight w:val="yellow"/>
          <w:lang w:eastAsia="x-none"/>
        </w:rPr>
        <w:t>provided from UL WUS configuration</w:t>
      </w:r>
      <w:r>
        <w:rPr>
          <w:lang w:eastAsia="x-none"/>
        </w:rPr>
        <w:t xml:space="preserve"> </w:t>
      </w:r>
      <w:r>
        <w:rPr>
          <w:highlight w:val="yellow"/>
          <w:lang w:eastAsia="x-none"/>
        </w:rPr>
        <w:t>if SSB on NES cell is on sync raster</w:t>
      </w:r>
      <w:r>
        <w:rPr>
          <w:lang w:eastAsia="x-none"/>
        </w:rPr>
        <w:t xml:space="preserve"> and </w:t>
      </w:r>
      <w:r>
        <w:rPr>
          <w:highlight w:val="yellow"/>
          <w:lang w:eastAsia="x-none"/>
        </w:rPr>
        <w:t>K_SSB is not equal to 30 in FR1</w:t>
      </w:r>
      <w:r>
        <w:rPr>
          <w:lang w:eastAsia="x-none"/>
        </w:rPr>
        <w:t xml:space="preserve"> or </w:t>
      </w:r>
      <w:r>
        <w:rPr>
          <w:highlight w:val="yellow"/>
          <w:lang w:eastAsia="x-none"/>
        </w:rPr>
        <w:t>14 in FR2.</w:t>
      </w:r>
    </w:p>
    <w:p w14:paraId="089492BC" w14:textId="77777777" w:rsidR="002D496D" w:rsidRDefault="002D496D" w:rsidP="00E02D48">
      <w:pPr>
        <w:rPr>
          <w:rFonts w:ascii="Times New Roman" w:eastAsia="新細明體" w:hAnsi="Times New Roman"/>
          <w:b/>
          <w:bCs/>
          <w:szCs w:val="20"/>
          <w:lang w:val="en-US" w:eastAsia="zh-TW"/>
        </w:rPr>
      </w:pPr>
    </w:p>
    <w:p w14:paraId="5EC496F5" w14:textId="4CD082E7" w:rsidR="00EB777B" w:rsidRDefault="00EB777B" w:rsidP="00EB777B">
      <w:pPr>
        <w:rPr>
          <w:rFonts w:eastAsia="新細明體"/>
          <w:b/>
          <w:lang w:eastAsia="zh-TW"/>
        </w:rPr>
      </w:pPr>
      <w:bookmarkStart w:id="15" w:name="OLE_LINK24"/>
      <w:r>
        <w:rPr>
          <w:rFonts w:ascii="Times New Roman" w:hAnsi="Times New Roman"/>
          <w:b/>
          <w:bCs/>
          <w:color w:val="000000"/>
          <w:kern w:val="24"/>
          <w:szCs w:val="20"/>
          <w:u w:val="single"/>
        </w:rPr>
        <w:t xml:space="preserve">Proposal </w:t>
      </w:r>
      <w:r w:rsidR="002D496D">
        <w:rPr>
          <w:rFonts w:ascii="Times New Roman" w:hAnsi="Times New Roman"/>
          <w:b/>
          <w:bCs/>
          <w:color w:val="000000"/>
          <w:kern w:val="24"/>
          <w:szCs w:val="20"/>
          <w:u w:val="single"/>
        </w:rPr>
        <w:t>1</w:t>
      </w:r>
      <w:r>
        <w:rPr>
          <w:rFonts w:ascii="Times New Roman" w:hAnsi="Times New Roman"/>
          <w:b/>
          <w:bCs/>
          <w:color w:val="000000"/>
          <w:kern w:val="24"/>
          <w:szCs w:val="20"/>
          <w:u w:val="single"/>
        </w:rPr>
        <w:t>:</w:t>
      </w:r>
      <w:r w:rsidRPr="00EB777B">
        <w:rPr>
          <w:rFonts w:ascii="Times New Roman" w:hAnsi="Times New Roman"/>
          <w:b/>
          <w:bCs/>
          <w:color w:val="000000"/>
          <w:kern w:val="24"/>
          <w:szCs w:val="20"/>
        </w:rPr>
        <w:t xml:space="preserve"> </w:t>
      </w:r>
      <w:r>
        <w:rPr>
          <w:rFonts w:eastAsia="新細明體"/>
          <w:b/>
          <w:lang w:eastAsia="zh-TW"/>
        </w:rPr>
        <w:t xml:space="preserve">It is assumed </w:t>
      </w:r>
      <w:r>
        <w:rPr>
          <w:rFonts w:eastAsia="新細明體"/>
          <w:b/>
          <w:bCs/>
          <w:lang w:val="en-US" w:eastAsia="zh-TW"/>
        </w:rPr>
        <w:t>UE identifies a NES cell with OD-SIB1 based on both K_SSB and the UL-WUS configuration received by the UE.</w:t>
      </w:r>
    </w:p>
    <w:p w14:paraId="36E00EB2" w14:textId="1CEEACCC" w:rsidR="00EB777B" w:rsidRDefault="00EB777B" w:rsidP="00EB777B">
      <w:pPr>
        <w:pStyle w:val="a8"/>
        <w:numPr>
          <w:ilvl w:val="0"/>
          <w:numId w:val="83"/>
        </w:numPr>
        <w:ind w:leftChars="0"/>
        <w:rPr>
          <w:rFonts w:eastAsia="新細明體"/>
          <w:b/>
          <w:lang w:eastAsia="zh-TW"/>
        </w:rPr>
      </w:pPr>
      <w:r>
        <w:rPr>
          <w:rFonts w:eastAsia="新細明體"/>
          <w:b/>
          <w:lang w:eastAsia="zh-TW"/>
        </w:rPr>
        <w:t xml:space="preserve">For a NES cell with OD-SIB1, </w:t>
      </w:r>
      <w:r w:rsidR="002D496D">
        <w:rPr>
          <w:rFonts w:eastAsia="新細明體"/>
          <w:b/>
          <w:lang w:eastAsia="zh-TW"/>
        </w:rPr>
        <w:t xml:space="preserve">if </w:t>
      </w:r>
      <w:bookmarkStart w:id="16" w:name="OLE_LINK13"/>
      <w:r>
        <w:rPr>
          <w:rFonts w:eastAsia="新細明體"/>
          <w:b/>
          <w:bCs/>
          <w:lang w:val="en-US" w:eastAsia="zh-TW"/>
        </w:rPr>
        <w:t>K_SSB is set to 30</w:t>
      </w:r>
      <w:bookmarkEnd w:id="16"/>
      <w:r>
        <w:rPr>
          <w:rFonts w:eastAsia="新細明體"/>
          <w:b/>
          <w:bCs/>
          <w:lang w:val="en-US" w:eastAsia="zh-TW"/>
        </w:rPr>
        <w:t xml:space="preserve"> for FR1 </w:t>
      </w:r>
      <w:r w:rsidR="002D496D">
        <w:rPr>
          <w:rFonts w:eastAsia="新細明體"/>
          <w:b/>
          <w:bCs/>
          <w:lang w:val="en-US" w:eastAsia="zh-TW"/>
        </w:rPr>
        <w:t>or</w:t>
      </w:r>
      <w:r>
        <w:rPr>
          <w:rFonts w:eastAsia="新細明體"/>
          <w:b/>
          <w:bCs/>
          <w:lang w:val="en-US" w:eastAsia="zh-TW"/>
        </w:rPr>
        <w:t xml:space="preserve"> set to 14 for </w:t>
      </w:r>
      <w:proofErr w:type="gramStart"/>
      <w:r>
        <w:rPr>
          <w:rFonts w:eastAsia="新細明體"/>
          <w:b/>
          <w:bCs/>
          <w:lang w:val="en-US" w:eastAsia="zh-TW"/>
        </w:rPr>
        <w:t>FR2</w:t>
      </w:r>
      <w:proofErr w:type="gramEnd"/>
    </w:p>
    <w:p w14:paraId="025350A1" w14:textId="1FB61400" w:rsidR="00FA4DE8" w:rsidRDefault="00FA4DE8" w:rsidP="00EB777B">
      <w:pPr>
        <w:pStyle w:val="a8"/>
        <w:numPr>
          <w:ilvl w:val="1"/>
          <w:numId w:val="83"/>
        </w:numPr>
        <w:ind w:leftChars="0"/>
        <w:rPr>
          <w:rFonts w:eastAsia="新細明體"/>
          <w:b/>
          <w:color w:val="000000" w:themeColor="text1"/>
          <w:lang w:eastAsia="zh-TW"/>
        </w:rPr>
      </w:pPr>
      <w:bookmarkStart w:id="17" w:name="OLE_LINK47"/>
      <w:r>
        <w:rPr>
          <w:rFonts w:eastAsia="新細明體"/>
          <w:b/>
          <w:color w:val="000000" w:themeColor="text1"/>
          <w:lang w:eastAsia="zh-TW"/>
        </w:rPr>
        <w:t xml:space="preserve">The IE </w:t>
      </w:r>
      <w:r w:rsidRPr="007408BF">
        <w:rPr>
          <w:rFonts w:eastAsia="新細明體"/>
          <w:b/>
          <w:i/>
          <w:iCs/>
          <w:color w:val="000000" w:themeColor="text1"/>
          <w:lang w:eastAsia="zh-TW"/>
        </w:rPr>
        <w:t>pdcch-ConfigSIB1</w:t>
      </w:r>
      <w:r>
        <w:rPr>
          <w:rFonts w:eastAsia="新細明體"/>
          <w:b/>
          <w:color w:val="000000" w:themeColor="text1"/>
          <w:lang w:eastAsia="zh-TW"/>
        </w:rPr>
        <w:t xml:space="preserve"> in MIB </w:t>
      </w:r>
      <w:r w:rsidR="007408BF">
        <w:rPr>
          <w:rFonts w:eastAsia="新細明體"/>
          <w:b/>
          <w:color w:val="000000" w:themeColor="text1"/>
          <w:lang w:eastAsia="zh-TW"/>
        </w:rPr>
        <w:t xml:space="preserve">is not repurposed and can be used to configure the </w:t>
      </w:r>
      <w:r w:rsidR="007408BF" w:rsidRPr="007408BF">
        <w:rPr>
          <w:rFonts w:eastAsia="新細明體"/>
          <w:b/>
          <w:i/>
          <w:iCs/>
          <w:color w:val="000000" w:themeColor="text1"/>
          <w:lang w:eastAsia="zh-TW"/>
        </w:rPr>
        <w:t>controlResourceSetZero</w:t>
      </w:r>
      <w:r w:rsidR="007408BF">
        <w:rPr>
          <w:rFonts w:eastAsia="新細明體"/>
          <w:b/>
          <w:color w:val="000000" w:themeColor="text1"/>
          <w:lang w:eastAsia="zh-TW"/>
        </w:rPr>
        <w:t xml:space="preserve"> and </w:t>
      </w:r>
      <w:r w:rsidR="007408BF" w:rsidRPr="007408BF">
        <w:rPr>
          <w:rFonts w:eastAsia="新細明體"/>
          <w:b/>
          <w:i/>
          <w:iCs/>
          <w:color w:val="000000" w:themeColor="text1"/>
          <w:lang w:eastAsia="zh-TW"/>
        </w:rPr>
        <w:t>searchSpaceZero</w:t>
      </w:r>
      <w:r w:rsidR="007408BF">
        <w:rPr>
          <w:rFonts w:eastAsia="新細明體"/>
          <w:b/>
          <w:color w:val="000000" w:themeColor="text1"/>
          <w:lang w:eastAsia="zh-TW"/>
        </w:rPr>
        <w:t xml:space="preserve"> of on-demand SIB1</w:t>
      </w:r>
    </w:p>
    <w:p w14:paraId="14F5BC39" w14:textId="1ADD4F7B" w:rsidR="007408BF" w:rsidRPr="00213570" w:rsidRDefault="00213570" w:rsidP="007408BF">
      <w:pPr>
        <w:pStyle w:val="a8"/>
        <w:numPr>
          <w:ilvl w:val="2"/>
          <w:numId w:val="83"/>
        </w:numPr>
        <w:ind w:leftChars="0"/>
        <w:rPr>
          <w:rFonts w:eastAsia="新細明體"/>
          <w:b/>
          <w:color w:val="000000" w:themeColor="text1"/>
          <w:lang w:eastAsia="zh-TW"/>
        </w:rPr>
      </w:pPr>
      <w:r>
        <w:rPr>
          <w:rFonts w:eastAsia="新細明體"/>
          <w:b/>
          <w:bCs/>
          <w:lang w:val="en-US" w:eastAsia="zh-TW"/>
        </w:rPr>
        <w:t xml:space="preserve">K_SSB </w:t>
      </w:r>
      <w:r>
        <w:rPr>
          <w:rFonts w:eastAsia="新細明體" w:hint="eastAsia"/>
          <w:b/>
          <w:bCs/>
          <w:lang w:val="en-US" w:eastAsia="zh-TW"/>
        </w:rPr>
        <w:t xml:space="preserve">= </w:t>
      </w:r>
      <w:r>
        <w:rPr>
          <w:rFonts w:eastAsia="新細明體"/>
          <w:b/>
          <w:bCs/>
          <w:lang w:val="en-US" w:eastAsia="zh-TW"/>
        </w:rPr>
        <w:t>30 in FR1 and 14 in FR2 are reserved in legacy and hence no impact to legacy UE</w:t>
      </w:r>
    </w:p>
    <w:p w14:paraId="03F6CFDE" w14:textId="42594DD1" w:rsidR="00213570" w:rsidRPr="00FA4DE8" w:rsidRDefault="00213570" w:rsidP="00213570">
      <w:pPr>
        <w:pStyle w:val="a8"/>
        <w:numPr>
          <w:ilvl w:val="3"/>
          <w:numId w:val="83"/>
        </w:numPr>
        <w:ind w:leftChars="0"/>
        <w:rPr>
          <w:rFonts w:eastAsia="新細明體"/>
          <w:b/>
          <w:color w:val="000000" w:themeColor="text1"/>
          <w:lang w:eastAsia="zh-TW"/>
        </w:rPr>
      </w:pPr>
      <w:r>
        <w:rPr>
          <w:rFonts w:eastAsia="新細明體" w:hint="eastAsia"/>
          <w:b/>
          <w:bCs/>
          <w:lang w:val="en-US" w:eastAsia="zh-TW"/>
        </w:rPr>
        <w:t>L</w:t>
      </w:r>
      <w:r>
        <w:rPr>
          <w:rFonts w:eastAsia="新細明體"/>
          <w:b/>
          <w:bCs/>
          <w:lang w:val="en-US" w:eastAsia="zh-TW"/>
        </w:rPr>
        <w:t xml:space="preserve">egacy UE can still know there is no corresponding SIB1 for this </w:t>
      </w:r>
      <w:proofErr w:type="gramStart"/>
      <w:r>
        <w:rPr>
          <w:rFonts w:eastAsia="新細明體"/>
          <w:b/>
          <w:bCs/>
          <w:lang w:val="en-US" w:eastAsia="zh-TW"/>
        </w:rPr>
        <w:t>SSB</w:t>
      </w:r>
      <w:proofErr w:type="gramEnd"/>
    </w:p>
    <w:bookmarkEnd w:id="17"/>
    <w:p w14:paraId="4CA08666" w14:textId="37A0FD61" w:rsidR="00EB777B" w:rsidRPr="00534AF4" w:rsidRDefault="004A1DDF" w:rsidP="004A1DDF">
      <w:pPr>
        <w:pStyle w:val="a8"/>
        <w:numPr>
          <w:ilvl w:val="0"/>
          <w:numId w:val="83"/>
        </w:numPr>
        <w:ind w:leftChars="0"/>
        <w:rPr>
          <w:rFonts w:eastAsia="新細明體"/>
          <w:b/>
          <w:color w:val="000000" w:themeColor="text1"/>
          <w:lang w:eastAsia="zh-TW"/>
        </w:rPr>
      </w:pPr>
      <w:r>
        <w:rPr>
          <w:rFonts w:eastAsia="新細明體"/>
          <w:b/>
          <w:color w:val="000000" w:themeColor="text1"/>
          <w:lang w:val="en-US" w:eastAsia="zh-TW"/>
        </w:rPr>
        <w:lastRenderedPageBreak/>
        <w:t>T</w:t>
      </w:r>
      <w:r w:rsidR="00244AC5">
        <w:rPr>
          <w:rFonts w:eastAsia="新細明體"/>
          <w:b/>
          <w:color w:val="000000" w:themeColor="text1"/>
          <w:lang w:val="en-US" w:eastAsia="zh-TW"/>
        </w:rPr>
        <w:t>he really used K_SSB value</w:t>
      </w:r>
      <w:r>
        <w:rPr>
          <w:rFonts w:eastAsia="新細明體"/>
          <w:b/>
          <w:color w:val="000000" w:themeColor="text1"/>
          <w:lang w:val="en-US" w:eastAsia="zh-TW"/>
        </w:rPr>
        <w:t xml:space="preserve"> (K_SSB’) is provided</w:t>
      </w:r>
      <w:r w:rsidR="00244AC5">
        <w:rPr>
          <w:rFonts w:eastAsia="新細明體"/>
          <w:b/>
          <w:color w:val="000000" w:themeColor="text1"/>
          <w:lang w:val="en-US" w:eastAsia="zh-TW"/>
        </w:rPr>
        <w:t xml:space="preserve"> in the UL WUS</w:t>
      </w:r>
      <w:r w:rsidR="00244AC5">
        <w:rPr>
          <w:rFonts w:eastAsia="新細明體" w:hint="eastAsia"/>
          <w:b/>
          <w:color w:val="000000" w:themeColor="text1"/>
          <w:lang w:val="en-US" w:eastAsia="zh-TW"/>
        </w:rPr>
        <w:t xml:space="preserve"> </w:t>
      </w:r>
      <w:proofErr w:type="gramStart"/>
      <w:r w:rsidR="00244AC5">
        <w:rPr>
          <w:rFonts w:eastAsia="新細明體"/>
          <w:b/>
          <w:color w:val="000000" w:themeColor="text1"/>
          <w:lang w:val="en-US" w:eastAsia="zh-TW"/>
        </w:rPr>
        <w:t>configuration</w:t>
      </w:r>
      <w:proofErr w:type="gramEnd"/>
      <w:r w:rsidR="00EB777B" w:rsidRPr="00EB777B">
        <w:rPr>
          <w:rFonts w:eastAsia="新細明體"/>
          <w:b/>
          <w:color w:val="000000" w:themeColor="text1"/>
          <w:lang w:val="en-US" w:eastAsia="zh-TW"/>
        </w:rPr>
        <w:t xml:space="preserve"> </w:t>
      </w:r>
    </w:p>
    <w:p w14:paraId="5F2604F6" w14:textId="77777777" w:rsidR="00245A98" w:rsidRDefault="00245A98" w:rsidP="000D09A9">
      <w:pPr>
        <w:rPr>
          <w:rFonts w:eastAsia="新細明體"/>
          <w:lang w:eastAsia="zh-TW"/>
        </w:rPr>
      </w:pPr>
      <w:bookmarkStart w:id="18" w:name="OLE_LINK146"/>
      <w:bookmarkEnd w:id="14"/>
      <w:bookmarkEnd w:id="15"/>
    </w:p>
    <w:p w14:paraId="212F745A" w14:textId="5AD2B95D" w:rsidR="00967028" w:rsidRDefault="00967028" w:rsidP="00967028">
      <w:pPr>
        <w:pStyle w:val="2"/>
        <w:rPr>
          <w:rFonts w:ascii="Arial" w:hAnsi="Arial" w:cs="Arial"/>
          <w:color w:val="auto"/>
        </w:rPr>
      </w:pPr>
      <w:r>
        <w:rPr>
          <w:rFonts w:ascii="Arial" w:hAnsi="Arial" w:cs="Arial"/>
          <w:color w:val="auto"/>
        </w:rPr>
        <w:t>4.</w:t>
      </w:r>
      <w:r w:rsidR="009C21D4">
        <w:rPr>
          <w:rFonts w:ascii="Arial" w:hAnsi="Arial" w:cs="Arial"/>
          <w:color w:val="auto"/>
        </w:rPr>
        <w:t>2</w:t>
      </w:r>
      <w:r>
        <w:rPr>
          <w:rFonts w:ascii="Arial" w:hAnsi="Arial" w:cs="Arial"/>
          <w:color w:val="auto"/>
        </w:rPr>
        <w:t xml:space="preserve"> </w:t>
      </w:r>
      <w:bookmarkStart w:id="19" w:name="OLE_LINK77"/>
      <w:bookmarkStart w:id="20" w:name="OLE_LINK94"/>
      <w:r w:rsidR="00CC464A">
        <w:rPr>
          <w:rFonts w:ascii="Arial" w:hAnsi="Arial" w:cs="Arial"/>
          <w:color w:val="auto"/>
        </w:rPr>
        <w:t>Ti</w:t>
      </w:r>
      <w:r w:rsidR="00CC464A">
        <w:rPr>
          <w:rFonts w:ascii="Arial" w:hAnsi="Arial" w:cs="Arial"/>
          <w:color w:val="auto"/>
          <w:lang w:eastAsia="zh-TW"/>
        </w:rPr>
        <w:t>me domain</w:t>
      </w:r>
      <w:r w:rsidR="00716348" w:rsidRPr="00716348">
        <w:rPr>
          <w:rFonts w:ascii="Arial" w:hAnsi="Arial" w:cs="Arial"/>
          <w:color w:val="auto"/>
        </w:rPr>
        <w:t xml:space="preserve"> on-demand SIB1 transmi</w:t>
      </w:r>
      <w:r w:rsidR="00CC464A">
        <w:rPr>
          <w:rFonts w:ascii="Arial" w:hAnsi="Arial" w:cs="Arial"/>
          <w:color w:val="auto"/>
        </w:rPr>
        <w:t>ssion behavior</w:t>
      </w:r>
      <w:bookmarkEnd w:id="19"/>
      <w:r w:rsidR="00716348" w:rsidRPr="00716348">
        <w:rPr>
          <w:rFonts w:ascii="Arial" w:hAnsi="Arial" w:cs="Arial"/>
          <w:color w:val="auto"/>
        </w:rPr>
        <w:t xml:space="preserve"> after BS receives a UL WUS</w:t>
      </w:r>
      <w:bookmarkEnd w:id="20"/>
    </w:p>
    <w:p w14:paraId="658D3DAB" w14:textId="4B06A422" w:rsidR="00967028" w:rsidRDefault="00967028" w:rsidP="00E02D48">
      <w:pPr>
        <w:rPr>
          <w:rFonts w:eastAsia="新細明體"/>
          <w:lang w:eastAsia="zh-TW"/>
        </w:rPr>
      </w:pPr>
    </w:p>
    <w:p w14:paraId="7FB9DF07" w14:textId="721F18F9" w:rsidR="002262B1" w:rsidRDefault="002262B1" w:rsidP="00E02D48">
      <w:pPr>
        <w:rPr>
          <w:rFonts w:eastAsia="新細明體"/>
          <w:lang w:eastAsia="zh-TW"/>
        </w:rPr>
      </w:pPr>
      <w:bookmarkStart w:id="21" w:name="OLE_LINK44"/>
      <w:r>
        <w:rPr>
          <w:rFonts w:eastAsia="新細明體"/>
          <w:lang w:eastAsia="zh-TW"/>
        </w:rPr>
        <w:t>In RAN1 #117, the following is agreed for t</w:t>
      </w:r>
      <w:r w:rsidRPr="002262B1">
        <w:rPr>
          <w:rFonts w:eastAsia="新細明體"/>
          <w:lang w:eastAsia="zh-TW"/>
        </w:rPr>
        <w:t>ime domain on-demand SIB1 transmission behavior</w:t>
      </w:r>
      <w:r>
        <w:rPr>
          <w:rFonts w:eastAsia="新細明體"/>
          <w:lang w:eastAsia="zh-TW"/>
        </w:rPr>
        <w:t>:</w:t>
      </w:r>
    </w:p>
    <w:bookmarkEnd w:id="21"/>
    <w:p w14:paraId="3AF0DECC" w14:textId="77777777" w:rsidR="002262B1" w:rsidRDefault="002262B1" w:rsidP="002262B1">
      <w:pPr>
        <w:ind w:leftChars="100" w:left="200"/>
        <w:rPr>
          <w:b/>
          <w:bCs/>
          <w:highlight w:val="green"/>
          <w:lang w:eastAsia="x-none"/>
        </w:rPr>
      </w:pPr>
      <w:r>
        <w:rPr>
          <w:b/>
          <w:bCs/>
          <w:highlight w:val="green"/>
          <w:lang w:eastAsia="ko-KR"/>
        </w:rPr>
        <w:t>Agreement</w:t>
      </w:r>
    </w:p>
    <w:p w14:paraId="45A0128C" w14:textId="77777777" w:rsidR="002262B1" w:rsidRDefault="002262B1" w:rsidP="002262B1">
      <w:pPr>
        <w:ind w:leftChars="100" w:left="200"/>
        <w:rPr>
          <w:rFonts w:eastAsia="新細明體"/>
          <w:bCs/>
          <w:lang w:eastAsia="zh-TW"/>
        </w:rPr>
      </w:pPr>
      <w:r>
        <w:rPr>
          <w:rFonts w:eastAsia="Malgun Gothic"/>
          <w:bCs/>
          <w:highlight w:val="yellow"/>
          <w:lang w:eastAsia="ko-KR"/>
        </w:rPr>
        <w:t>At least for Case-2</w:t>
      </w:r>
      <w:r>
        <w:rPr>
          <w:rFonts w:eastAsia="Malgun Gothic"/>
          <w:bCs/>
          <w:lang w:eastAsia="ko-KR"/>
        </w:rPr>
        <w:t>: F</w:t>
      </w:r>
      <w:r>
        <w:rPr>
          <w:rFonts w:eastAsia="新細明體"/>
          <w:bCs/>
          <w:lang w:eastAsia="zh-TW"/>
        </w:rPr>
        <w:t xml:space="preserve">or </w:t>
      </w:r>
      <w:r>
        <w:rPr>
          <w:rFonts w:eastAsia="新細明體"/>
          <w:bCs/>
          <w:highlight w:val="yellow"/>
          <w:lang w:eastAsia="zh-TW"/>
        </w:rPr>
        <w:t>further study of type 0 PDCCH monitoring occasions for on demand SIB1</w:t>
      </w:r>
      <w:r>
        <w:rPr>
          <w:rFonts w:eastAsia="Malgun Gothic"/>
          <w:bCs/>
          <w:lang w:eastAsia="ko-KR"/>
        </w:rPr>
        <w:t xml:space="preserve">, </w:t>
      </w:r>
      <w:r>
        <w:rPr>
          <w:bCs/>
        </w:rPr>
        <w:t>after UE transmits the UL WUS</w:t>
      </w:r>
      <w:r>
        <w:rPr>
          <w:rFonts w:eastAsia="新細明體"/>
          <w:bCs/>
          <w:lang w:eastAsia="zh-TW"/>
        </w:rPr>
        <w:t xml:space="preserve"> in idle/inactive mode, </w:t>
      </w:r>
      <w:r>
        <w:rPr>
          <w:rFonts w:eastAsia="新細明體"/>
          <w:bCs/>
          <w:highlight w:val="yellow"/>
          <w:lang w:eastAsia="zh-TW"/>
        </w:rPr>
        <w:t>RAN1 assumes following as a starting point</w:t>
      </w:r>
      <w:r>
        <w:rPr>
          <w:rFonts w:eastAsia="新細明體"/>
          <w:bCs/>
          <w:lang w:eastAsia="zh-TW"/>
        </w:rPr>
        <w:t>:</w:t>
      </w:r>
    </w:p>
    <w:p w14:paraId="28F467EB" w14:textId="77777777" w:rsidR="002262B1" w:rsidRDefault="002262B1" w:rsidP="002262B1">
      <w:pPr>
        <w:numPr>
          <w:ilvl w:val="0"/>
          <w:numId w:val="60"/>
        </w:numPr>
        <w:ind w:leftChars="280" w:left="920"/>
        <w:rPr>
          <w:rFonts w:eastAsia="新細明體" w:cs="Times"/>
          <w:bCs/>
          <w:lang w:eastAsia="zh-TW"/>
        </w:rPr>
      </w:pPr>
      <w:r>
        <w:rPr>
          <w:rFonts w:eastAsia="新細明體"/>
          <w:bCs/>
          <w:highlight w:val="yellow"/>
          <w:lang w:eastAsia="zh-TW"/>
        </w:rPr>
        <w:t>Option 1</w:t>
      </w:r>
      <w:r>
        <w:rPr>
          <w:rFonts w:eastAsia="新細明體" w:cs="Times"/>
          <w:bCs/>
          <w:lang w:eastAsia="zh-TW"/>
        </w:rPr>
        <w:t xml:space="preserve">: </w:t>
      </w:r>
      <w:r>
        <w:rPr>
          <w:rFonts w:eastAsia="新細明體"/>
          <w:bCs/>
          <w:highlight w:val="yellow"/>
          <w:lang w:eastAsia="zh-TW"/>
        </w:rPr>
        <w:t>One or more type 0 PDCCH monitoring occasions</w:t>
      </w:r>
      <w:r>
        <w:rPr>
          <w:rFonts w:eastAsia="新細明體" w:cs="Times"/>
          <w:bCs/>
          <w:lang w:eastAsia="zh-TW"/>
        </w:rPr>
        <w:t xml:space="preserve"> </w:t>
      </w:r>
      <w:r>
        <w:rPr>
          <w:rFonts w:eastAsia="新細明體"/>
          <w:bCs/>
          <w:highlight w:val="yellow"/>
          <w:lang w:eastAsia="zh-TW"/>
        </w:rPr>
        <w:t>for on demand SIB1</w:t>
      </w:r>
      <w:r>
        <w:rPr>
          <w:rFonts w:eastAsia="新細明體" w:cs="Times"/>
          <w:bCs/>
          <w:lang w:eastAsia="zh-TW"/>
        </w:rPr>
        <w:t xml:space="preserve"> </w:t>
      </w:r>
      <w:r>
        <w:rPr>
          <w:rFonts w:eastAsia="新細明體" w:cs="Times"/>
          <w:bCs/>
          <w:highlight w:val="cyan"/>
          <w:lang w:eastAsia="zh-TW"/>
        </w:rPr>
        <w:t xml:space="preserve">within a time </w:t>
      </w:r>
      <w:proofErr w:type="gramStart"/>
      <w:r>
        <w:rPr>
          <w:rFonts w:eastAsia="新細明體" w:cs="Times"/>
          <w:bCs/>
          <w:highlight w:val="cyan"/>
          <w:lang w:eastAsia="zh-TW"/>
        </w:rPr>
        <w:t>window</w:t>
      </w:r>
      <w:proofErr w:type="gramEnd"/>
    </w:p>
    <w:p w14:paraId="43435ACB"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val="en-US" w:eastAsia="zh-TW"/>
        </w:rPr>
        <w:t>FFS</w:t>
      </w:r>
      <w:r>
        <w:rPr>
          <w:rFonts w:eastAsia="新細明體" w:cs="Times"/>
          <w:bCs/>
          <w:lang w:eastAsia="zh-TW"/>
        </w:rPr>
        <w:t xml:space="preserve">: </w:t>
      </w:r>
      <w:bookmarkStart w:id="22" w:name="OLE_LINK95"/>
      <w:r>
        <w:rPr>
          <w:rFonts w:eastAsia="新細明體" w:cs="Times"/>
          <w:bCs/>
          <w:highlight w:val="cyan"/>
          <w:lang w:val="en-US" w:eastAsia="zh-TW"/>
        </w:rPr>
        <w:t>How the search space zero configuration is provided</w:t>
      </w:r>
      <w:bookmarkEnd w:id="22"/>
      <w:r>
        <w:rPr>
          <w:rFonts w:eastAsia="新細明體" w:cs="Times"/>
          <w:bCs/>
          <w:lang w:eastAsia="zh-TW"/>
        </w:rPr>
        <w:t xml:space="preserve"> (</w:t>
      </w:r>
      <w:proofErr w:type="gramStart"/>
      <w:r>
        <w:rPr>
          <w:rFonts w:eastAsia="新細明體" w:cs="Times"/>
          <w:bCs/>
          <w:lang w:eastAsia="zh-TW"/>
        </w:rPr>
        <w:t>e.g.</w:t>
      </w:r>
      <w:proofErr w:type="gramEnd"/>
      <w:r>
        <w:rPr>
          <w:rFonts w:eastAsia="新細明體" w:cs="Times"/>
          <w:bCs/>
          <w:lang w:eastAsia="zh-TW"/>
        </w:rPr>
        <w:t xml:space="preserve"> </w:t>
      </w:r>
      <w:r>
        <w:rPr>
          <w:rFonts w:eastAsia="新細明體" w:cs="Times"/>
          <w:bCs/>
          <w:highlight w:val="cyan"/>
          <w:lang w:eastAsia="zh-TW"/>
        </w:rPr>
        <w:t xml:space="preserve">from </w:t>
      </w:r>
      <w:r>
        <w:rPr>
          <w:rFonts w:eastAsia="新細明體" w:cs="Times"/>
          <w:bCs/>
          <w:i/>
          <w:iCs/>
          <w:highlight w:val="cyan"/>
          <w:lang w:eastAsia="zh-TW"/>
        </w:rPr>
        <w:t>searchSpaceZero</w:t>
      </w:r>
      <w:r>
        <w:rPr>
          <w:rFonts w:eastAsia="新細明體" w:cs="Times"/>
          <w:bCs/>
          <w:highlight w:val="cyan"/>
          <w:lang w:eastAsia="zh-TW"/>
        </w:rPr>
        <w:t xml:space="preserve"> in MIB</w:t>
      </w:r>
      <w:r>
        <w:rPr>
          <w:rFonts w:eastAsia="新細明體" w:cs="Times"/>
          <w:bCs/>
          <w:lang w:eastAsia="zh-TW"/>
        </w:rPr>
        <w:t xml:space="preserve"> or </w:t>
      </w:r>
      <w:r>
        <w:rPr>
          <w:rFonts w:eastAsia="新細明體" w:cs="Times"/>
          <w:bCs/>
          <w:highlight w:val="cyan"/>
          <w:lang w:eastAsia="zh-TW"/>
        </w:rPr>
        <w:t>from a new search space that is indicated by UL-WUS configuration</w:t>
      </w:r>
      <w:r>
        <w:rPr>
          <w:rFonts w:eastAsia="新細明體" w:cs="Times"/>
          <w:bCs/>
          <w:lang w:eastAsia="zh-TW"/>
        </w:rPr>
        <w:t>)</w:t>
      </w:r>
    </w:p>
    <w:p w14:paraId="09FEEEF9"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r>
        <w:rPr>
          <w:rFonts w:eastAsia="新細明體" w:cs="Times"/>
          <w:bCs/>
          <w:highlight w:val="cyan"/>
          <w:lang w:eastAsia="zh-TW"/>
        </w:rPr>
        <w:t>Details of the time window</w:t>
      </w:r>
      <w:r>
        <w:rPr>
          <w:rFonts w:eastAsia="新細明體" w:cs="Times"/>
          <w:bCs/>
          <w:lang w:eastAsia="zh-TW"/>
        </w:rPr>
        <w:t xml:space="preserve">, including </w:t>
      </w:r>
      <w:r>
        <w:rPr>
          <w:rFonts w:eastAsia="新細明體" w:cs="Times"/>
          <w:bCs/>
          <w:highlight w:val="cyan"/>
          <w:lang w:eastAsia="zh-TW"/>
        </w:rPr>
        <w:t>at least the starting time and duration</w:t>
      </w:r>
      <w:r>
        <w:rPr>
          <w:rFonts w:eastAsia="新細明體" w:cs="Times"/>
          <w:bCs/>
          <w:lang w:eastAsia="zh-TW"/>
        </w:rPr>
        <w:t xml:space="preserve"> </w:t>
      </w:r>
    </w:p>
    <w:p w14:paraId="1422760A" w14:textId="77777777" w:rsidR="002262B1" w:rsidRDefault="002262B1" w:rsidP="002262B1">
      <w:pPr>
        <w:numPr>
          <w:ilvl w:val="1"/>
          <w:numId w:val="60"/>
        </w:numPr>
        <w:ind w:leftChars="640" w:left="1640"/>
        <w:rPr>
          <w:rFonts w:eastAsia="新細明體" w:cs="Times"/>
          <w:bCs/>
          <w:lang w:eastAsia="zh-TW"/>
        </w:rPr>
      </w:pPr>
      <w:r>
        <w:rPr>
          <w:rFonts w:eastAsia="新細明體" w:cs="Times"/>
          <w:bCs/>
          <w:highlight w:val="cyan"/>
          <w:lang w:eastAsia="zh-TW"/>
        </w:rPr>
        <w:t>FFS</w:t>
      </w:r>
      <w:r>
        <w:rPr>
          <w:rFonts w:eastAsia="新細明體" w:cs="Times"/>
          <w:bCs/>
          <w:lang w:eastAsia="zh-TW"/>
        </w:rPr>
        <w:t xml:space="preserve">: </w:t>
      </w:r>
      <w:r>
        <w:rPr>
          <w:rFonts w:eastAsia="新細明體" w:cs="Times"/>
          <w:bCs/>
          <w:highlight w:val="cyan"/>
          <w:lang w:eastAsia="zh-TW"/>
        </w:rPr>
        <w:t>Whether/how to support transmission of on-demand SIB1</w:t>
      </w:r>
      <w:r>
        <w:rPr>
          <w:rFonts w:eastAsia="新細明體" w:cs="Times"/>
          <w:bCs/>
          <w:lang w:eastAsia="zh-TW"/>
        </w:rPr>
        <w:t xml:space="preserve"> with the </w:t>
      </w:r>
      <w:r>
        <w:rPr>
          <w:rFonts w:eastAsia="新細明體" w:cs="Times"/>
          <w:bCs/>
          <w:highlight w:val="cyan"/>
          <w:lang w:eastAsia="zh-TW"/>
        </w:rPr>
        <w:t>association with SSB(s) based on a received UL-WUS</w:t>
      </w:r>
    </w:p>
    <w:p w14:paraId="61F62F44" w14:textId="77777777" w:rsidR="002262B1" w:rsidRDefault="002262B1" w:rsidP="00E02D48">
      <w:pPr>
        <w:rPr>
          <w:rFonts w:eastAsia="新細明體"/>
          <w:lang w:eastAsia="zh-TW"/>
        </w:rPr>
      </w:pPr>
    </w:p>
    <w:p w14:paraId="54ED09BD" w14:textId="249B8595" w:rsidR="007371EE" w:rsidRDefault="004D56E8" w:rsidP="004D56E8">
      <w:pPr>
        <w:rPr>
          <w:rFonts w:eastAsia="新細明體"/>
          <w:lang w:eastAsia="zh-TW"/>
        </w:rPr>
      </w:pPr>
      <w:r>
        <w:rPr>
          <w:rFonts w:eastAsia="新細明體"/>
          <w:lang w:eastAsia="zh-TW"/>
        </w:rPr>
        <w:t>In RAN1 #11</w:t>
      </w:r>
      <w:r w:rsidR="007371EE">
        <w:rPr>
          <w:rFonts w:eastAsia="新細明體"/>
          <w:lang w:eastAsia="zh-TW"/>
        </w:rPr>
        <w:t>8</w:t>
      </w:r>
      <w:r>
        <w:rPr>
          <w:rFonts w:eastAsia="新細明體"/>
          <w:lang w:eastAsia="zh-TW"/>
        </w:rPr>
        <w:t>, the following is agreed for time domain on-demand SIB1 transmission behavior:</w:t>
      </w:r>
    </w:p>
    <w:p w14:paraId="12A8A74F"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6B272FC7" w14:textId="77777777" w:rsidR="007371EE" w:rsidRDefault="007371EE" w:rsidP="007371EE">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w:t>
      </w:r>
      <w:bookmarkStart w:id="23" w:name="OLE_LINK51"/>
      <w:r>
        <w:rPr>
          <w:rFonts w:ascii="Times New Roman" w:eastAsia="新細明體" w:hAnsi="Times New Roman"/>
          <w:lang w:eastAsia="zh-TW"/>
        </w:rPr>
        <w:t xml:space="preserve">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the </w:t>
      </w:r>
      <w:r>
        <w:rPr>
          <w:rFonts w:ascii="Times New Roman" w:eastAsia="新細明體" w:hAnsi="Times New Roman"/>
          <w:highlight w:val="yellow"/>
          <w:lang w:eastAsia="zh-TW"/>
        </w:rPr>
        <w:t>starting time and duration</w:t>
      </w:r>
      <w:r>
        <w:rPr>
          <w:rFonts w:ascii="Times New Roman" w:eastAsia="新細明體" w:hAnsi="Times New Roman"/>
          <w:lang w:eastAsia="zh-TW"/>
        </w:rPr>
        <w:t xml:space="preserve"> of the </w:t>
      </w:r>
      <w:r>
        <w:rPr>
          <w:rFonts w:ascii="Times New Roman" w:eastAsia="新細明體" w:hAnsi="Times New Roman"/>
          <w:highlight w:val="yellow"/>
          <w:lang w:eastAsia="zh-TW"/>
        </w:rPr>
        <w:t>time window</w:t>
      </w:r>
      <w:r>
        <w:rPr>
          <w:rFonts w:ascii="Times New Roman" w:eastAsia="新細明體" w:hAnsi="Times New Roman"/>
          <w:lang w:eastAsia="zh-TW"/>
        </w:rPr>
        <w:t xml:space="preserve"> of type 0 PDCCH monitoring occasions,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5960DA54" w14:textId="77777777" w:rsidR="007371EE" w:rsidRDefault="007371EE" w:rsidP="007371EE">
      <w:pPr>
        <w:numPr>
          <w:ilvl w:val="0"/>
          <w:numId w:val="77"/>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starting time and duration are indicated in </w:t>
      </w:r>
      <w:r>
        <w:rPr>
          <w:rFonts w:ascii="Times New Roman" w:eastAsia="新細明體" w:hAnsi="Times New Roman"/>
          <w:szCs w:val="20"/>
          <w:highlight w:val="yellow"/>
          <w:lang w:eastAsia="zh-TW"/>
        </w:rPr>
        <w:t xml:space="preserve">RAR </w:t>
      </w:r>
      <w:r>
        <w:rPr>
          <w:rFonts w:ascii="Times New Roman" w:eastAsia="新細明體" w:hAnsi="Times New Roman"/>
          <w:szCs w:val="20"/>
          <w:lang w:eastAsia="zh-TW"/>
        </w:rPr>
        <w:t xml:space="preserve">of the UL-WUS </w:t>
      </w:r>
      <w:proofErr w:type="gramStart"/>
      <w:r>
        <w:rPr>
          <w:rFonts w:ascii="Times New Roman" w:eastAsia="新細明體" w:hAnsi="Times New Roman"/>
          <w:szCs w:val="20"/>
          <w:lang w:eastAsia="zh-TW"/>
        </w:rPr>
        <w:t>transmission</w:t>
      </w:r>
      <w:proofErr w:type="gramEnd"/>
    </w:p>
    <w:bookmarkEnd w:id="23"/>
    <w:p w14:paraId="73A4BE3A" w14:textId="77777777" w:rsidR="007371EE" w:rsidRDefault="007371EE" w:rsidP="007371EE">
      <w:pPr>
        <w:numPr>
          <w:ilvl w:val="0"/>
          <w:numId w:val="77"/>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w:t>
      </w:r>
      <w:bookmarkStart w:id="24" w:name="OLE_LINK52"/>
      <w:r>
        <w:rPr>
          <w:rFonts w:ascii="Times New Roman" w:eastAsia="新細明體" w:hAnsi="Times New Roman"/>
          <w:szCs w:val="20"/>
          <w:lang w:eastAsia="zh-TW"/>
        </w:rPr>
        <w:t xml:space="preserve">starting time and duration are indicated in the </w:t>
      </w:r>
      <w:r>
        <w:rPr>
          <w:rFonts w:ascii="Times New Roman" w:eastAsia="新細明體" w:hAnsi="Times New Roman"/>
          <w:szCs w:val="20"/>
          <w:highlight w:val="yellow"/>
          <w:lang w:eastAsia="zh-TW"/>
        </w:rPr>
        <w:t xml:space="preserve">UL WUS </w:t>
      </w:r>
      <w:proofErr w:type="gramStart"/>
      <w:r>
        <w:rPr>
          <w:rFonts w:ascii="Times New Roman" w:eastAsia="新細明體" w:hAnsi="Times New Roman"/>
          <w:szCs w:val="20"/>
          <w:highlight w:val="yellow"/>
          <w:lang w:eastAsia="zh-TW"/>
        </w:rPr>
        <w:t>configuration</w:t>
      </w:r>
      <w:bookmarkEnd w:id="24"/>
      <w:proofErr w:type="gramEnd"/>
    </w:p>
    <w:p w14:paraId="12229EA0" w14:textId="77777777" w:rsidR="007371EE" w:rsidRDefault="007371EE" w:rsidP="007371EE">
      <w:pPr>
        <w:ind w:leftChars="100" w:left="200"/>
        <w:rPr>
          <w:rFonts w:ascii="Times New Roman" w:hAnsi="Times New Roman"/>
          <w:highlight w:val="green"/>
        </w:rPr>
      </w:pPr>
    </w:p>
    <w:p w14:paraId="552C14CC"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1726CA8D" w14:textId="77777777" w:rsidR="007371EE" w:rsidRDefault="007371EE" w:rsidP="007371EE">
      <w:pPr>
        <w:ind w:leftChars="100" w:left="200"/>
        <w:rPr>
          <w:rFonts w:ascii="Times New Roman" w:eastAsia="新細明體" w:hAnsi="Times New Roman"/>
          <w:lang w:eastAsia="zh-TW"/>
        </w:rPr>
      </w:pPr>
      <w:r>
        <w:rPr>
          <w:rFonts w:ascii="Times New Roman" w:eastAsia="新細明體" w:hAnsi="Times New Roman"/>
          <w:lang w:eastAsia="zh-TW"/>
        </w:rPr>
        <w:t xml:space="preserve">At least for Case-2: </w:t>
      </w:r>
      <w:bookmarkStart w:id="25" w:name="OLE_LINK55"/>
      <w:r>
        <w:rPr>
          <w:rFonts w:ascii="Times New Roman" w:eastAsia="新細明體" w:hAnsi="Times New Roman"/>
          <w:lang w:eastAsia="zh-TW"/>
        </w:rPr>
        <w:t xml:space="preserve">For further study of </w:t>
      </w:r>
      <w:r>
        <w:rPr>
          <w:rFonts w:ascii="Times New Roman" w:eastAsia="新細明體" w:hAnsi="Times New Roman"/>
          <w:highlight w:val="yellow"/>
          <w:lang w:eastAsia="zh-TW"/>
        </w:rPr>
        <w:t>type 0 PDCCH monitoring occasions for on demand SIB1</w:t>
      </w:r>
      <w:r>
        <w:rPr>
          <w:rFonts w:ascii="Times New Roman" w:eastAsia="新細明體" w:hAnsi="Times New Roman"/>
          <w:lang w:eastAsia="zh-TW"/>
        </w:rPr>
        <w:t xml:space="preserve">, on </w:t>
      </w:r>
      <w:r>
        <w:rPr>
          <w:rFonts w:ascii="Times New Roman" w:eastAsia="新細明體" w:hAnsi="Times New Roman"/>
          <w:highlight w:val="yellow"/>
          <w:lang w:eastAsia="zh-TW"/>
        </w:rPr>
        <w:t>reference time point</w:t>
      </w:r>
      <w:r>
        <w:rPr>
          <w:rFonts w:ascii="Times New Roman" w:eastAsia="新細明體" w:hAnsi="Times New Roman"/>
          <w:lang w:eastAsia="zh-TW"/>
        </w:rPr>
        <w:t xml:space="preserve"> to determine the </w:t>
      </w:r>
      <w:r>
        <w:rPr>
          <w:rFonts w:ascii="Times New Roman" w:eastAsia="新細明體" w:hAnsi="Times New Roman"/>
          <w:highlight w:val="yellow"/>
          <w:lang w:eastAsia="zh-TW"/>
        </w:rPr>
        <w:t>window starting time</w:t>
      </w:r>
      <w:bookmarkEnd w:id="25"/>
      <w:r>
        <w:rPr>
          <w:rFonts w:ascii="Times New Roman" w:eastAsia="新細明體" w:hAnsi="Times New Roman"/>
          <w:lang w:eastAsia="zh-TW"/>
        </w:rPr>
        <w:t xml:space="preserve">, RAN1 to </w:t>
      </w:r>
      <w:r>
        <w:rPr>
          <w:rFonts w:ascii="Times New Roman" w:eastAsia="新細明體" w:hAnsi="Times New Roman"/>
          <w:highlight w:val="yellow"/>
          <w:lang w:eastAsia="zh-TW"/>
        </w:rPr>
        <w:t>down select from the following two options</w:t>
      </w:r>
      <w:r>
        <w:rPr>
          <w:rFonts w:ascii="Times New Roman" w:eastAsia="新細明體" w:hAnsi="Times New Roman"/>
          <w:lang w:eastAsia="zh-TW"/>
        </w:rPr>
        <w:t>:</w:t>
      </w:r>
    </w:p>
    <w:p w14:paraId="4635410A" w14:textId="77777777" w:rsid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1</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reception time</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040CF0DB" w14:textId="77777777" w:rsidR="007371EE" w:rsidRDefault="007371EE" w:rsidP="007371EE">
      <w:pPr>
        <w:numPr>
          <w:ilvl w:val="1"/>
          <w:numId w:val="78"/>
        </w:numPr>
        <w:overflowPunct w:val="0"/>
        <w:autoSpaceDE w:val="0"/>
        <w:autoSpaceDN w:val="0"/>
        <w:adjustRightInd w:val="0"/>
        <w:ind w:leftChars="640" w:left="1640"/>
        <w:rPr>
          <w:rFonts w:ascii="Times New Roman" w:eastAsia="新細明體" w:hAnsi="Times New Roman"/>
          <w:szCs w:val="20"/>
          <w:lang w:eastAsia="zh-TW"/>
        </w:rPr>
      </w:pPr>
      <w:r>
        <w:rPr>
          <w:rFonts w:ascii="Times New Roman" w:eastAsia="新細明體" w:hAnsi="Times New Roman"/>
          <w:szCs w:val="20"/>
          <w:lang w:eastAsia="zh-TW"/>
        </w:rPr>
        <w:t>FFS: Definition of RAR reception time</w:t>
      </w:r>
    </w:p>
    <w:p w14:paraId="7F80BB53" w14:textId="77777777" w:rsid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2</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 xml:space="preserve">UL-WUS transmission </w:t>
      </w:r>
      <w:proofErr w:type="gramStart"/>
      <w:r>
        <w:rPr>
          <w:rFonts w:ascii="Times New Roman" w:eastAsia="新細明體" w:hAnsi="Times New Roman"/>
          <w:szCs w:val="20"/>
          <w:highlight w:val="yellow"/>
          <w:lang w:eastAsia="zh-TW"/>
        </w:rPr>
        <w:t>time</w:t>
      </w:r>
      <w:proofErr w:type="gramEnd"/>
    </w:p>
    <w:p w14:paraId="0CF9412E" w14:textId="678E7FFF" w:rsidR="007371EE" w:rsidRPr="007371EE" w:rsidRDefault="007371EE" w:rsidP="007371EE">
      <w:pPr>
        <w:numPr>
          <w:ilvl w:val="0"/>
          <w:numId w:val="78"/>
        </w:numPr>
        <w:overflowPunct w:val="0"/>
        <w:autoSpaceDE w:val="0"/>
        <w:autoSpaceDN w:val="0"/>
        <w:adjustRightInd w:val="0"/>
        <w:ind w:leftChars="280" w:left="920"/>
        <w:rPr>
          <w:rFonts w:ascii="Times New Roman" w:eastAsia="新細明體" w:hAnsi="Times New Roman"/>
          <w:szCs w:val="20"/>
          <w:lang w:eastAsia="zh-TW"/>
        </w:rPr>
      </w:pPr>
      <w:r>
        <w:rPr>
          <w:rFonts w:ascii="Times New Roman" w:eastAsia="新細明體" w:hAnsi="Times New Roman"/>
          <w:szCs w:val="20"/>
          <w:highlight w:val="yellow"/>
          <w:lang w:eastAsia="zh-TW"/>
        </w:rPr>
        <w:t>Option 3</w:t>
      </w:r>
      <w:r>
        <w:rPr>
          <w:rFonts w:ascii="Times New Roman" w:eastAsia="新細明體" w:hAnsi="Times New Roman"/>
          <w:szCs w:val="20"/>
          <w:lang w:eastAsia="zh-TW"/>
        </w:rPr>
        <w:t xml:space="preserve">: The reference time point is defined based on the </w:t>
      </w:r>
      <w:r>
        <w:rPr>
          <w:rFonts w:ascii="Times New Roman" w:eastAsia="新細明體" w:hAnsi="Times New Roman"/>
          <w:szCs w:val="20"/>
          <w:highlight w:val="yellow"/>
          <w:lang w:eastAsia="zh-TW"/>
        </w:rPr>
        <w:t>RAR window</w:t>
      </w:r>
      <w:r>
        <w:rPr>
          <w:rFonts w:ascii="Times New Roman" w:eastAsia="新細明體" w:hAnsi="Times New Roman"/>
          <w:szCs w:val="20"/>
          <w:lang w:eastAsia="zh-TW"/>
        </w:rPr>
        <w:t xml:space="preserve"> of the UL-WUS </w:t>
      </w:r>
      <w:proofErr w:type="gramStart"/>
      <w:r>
        <w:rPr>
          <w:rFonts w:ascii="Times New Roman" w:eastAsia="新細明體" w:hAnsi="Times New Roman"/>
          <w:szCs w:val="20"/>
          <w:lang w:eastAsia="zh-TW"/>
        </w:rPr>
        <w:t>transmission</w:t>
      </w:r>
      <w:proofErr w:type="gramEnd"/>
    </w:p>
    <w:p w14:paraId="51463E7A" w14:textId="77777777" w:rsidR="007371EE" w:rsidRDefault="007371EE" w:rsidP="007371EE">
      <w:pPr>
        <w:ind w:leftChars="100" w:left="200"/>
        <w:rPr>
          <w:rFonts w:ascii="Times New Roman" w:hAnsi="Times New Roman"/>
          <w:highlight w:val="green"/>
        </w:rPr>
      </w:pPr>
    </w:p>
    <w:p w14:paraId="0ED7B414" w14:textId="77777777" w:rsidR="007371EE" w:rsidRDefault="007371EE" w:rsidP="007371EE">
      <w:pPr>
        <w:ind w:leftChars="100" w:left="200"/>
        <w:rPr>
          <w:rFonts w:ascii="Times New Roman" w:hAnsi="Times New Roman"/>
        </w:rPr>
      </w:pPr>
      <w:r>
        <w:rPr>
          <w:rFonts w:ascii="Times New Roman" w:hAnsi="Times New Roman"/>
          <w:highlight w:val="green"/>
        </w:rPr>
        <w:t>Agreement</w:t>
      </w:r>
    </w:p>
    <w:p w14:paraId="04240A02" w14:textId="77777777" w:rsidR="007371EE" w:rsidRDefault="007371EE" w:rsidP="007371EE">
      <w:pPr>
        <w:ind w:leftChars="100" w:left="200"/>
        <w:rPr>
          <w:rFonts w:ascii="Times New Roman" w:eastAsia="新細明體" w:hAnsi="Times New Roman"/>
          <w:bCs/>
          <w:lang w:eastAsia="zh-TW"/>
        </w:rPr>
      </w:pPr>
      <w:r>
        <w:rPr>
          <w:rFonts w:ascii="Times New Roman" w:eastAsia="新細明體" w:hAnsi="Times New Roman"/>
          <w:bCs/>
          <w:lang w:eastAsia="zh-TW"/>
        </w:rPr>
        <w:t xml:space="preserve">For Case-2: For </w:t>
      </w:r>
      <w:r>
        <w:rPr>
          <w:rFonts w:ascii="Times New Roman" w:eastAsia="新細明體" w:hAnsi="Times New Roman"/>
          <w:bCs/>
          <w:highlight w:val="yellow"/>
          <w:lang w:eastAsia="zh-TW"/>
        </w:rPr>
        <w:t>type 0 PDCCH monitoring occasions for on demand SIB1</w:t>
      </w:r>
      <w:r>
        <w:rPr>
          <w:rFonts w:ascii="Times New Roman" w:eastAsia="新細明體" w:hAnsi="Times New Roman"/>
          <w:bCs/>
          <w:lang w:eastAsia="zh-TW"/>
        </w:rPr>
        <w:t xml:space="preserve">, on </w:t>
      </w:r>
      <w:r>
        <w:rPr>
          <w:rFonts w:ascii="Times New Roman" w:eastAsia="新細明體" w:hAnsi="Times New Roman"/>
          <w:bCs/>
          <w:highlight w:val="yellow"/>
          <w:lang w:eastAsia="zh-TW"/>
        </w:rPr>
        <w:t xml:space="preserve">how the </w:t>
      </w:r>
      <w:r>
        <w:rPr>
          <w:rFonts w:ascii="Times New Roman" w:eastAsia="新細明體" w:hAnsi="Times New Roman"/>
          <w:b/>
          <w:highlight w:val="yellow"/>
          <w:lang w:eastAsia="zh-TW"/>
        </w:rPr>
        <w:t>search space zero configuration</w:t>
      </w:r>
      <w:r>
        <w:rPr>
          <w:rFonts w:ascii="Times New Roman" w:eastAsia="新細明體" w:hAnsi="Times New Roman"/>
          <w:bCs/>
          <w:highlight w:val="yellow"/>
          <w:lang w:eastAsia="zh-TW"/>
        </w:rPr>
        <w:t xml:space="preserve"> is provided</w:t>
      </w:r>
      <w:r>
        <w:rPr>
          <w:rFonts w:ascii="Times New Roman" w:eastAsia="新細明體" w:hAnsi="Times New Roman"/>
          <w:bCs/>
          <w:lang w:eastAsia="zh-TW"/>
        </w:rPr>
        <w:t>, RAN1 to down select from the following options:</w:t>
      </w:r>
    </w:p>
    <w:p w14:paraId="75A09EAD"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1: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MIB on NES </w:t>
      </w:r>
      <w:proofErr w:type="gramStart"/>
      <w:r>
        <w:rPr>
          <w:rFonts w:ascii="Times New Roman" w:eastAsia="新細明體" w:hAnsi="Times New Roman"/>
          <w:bCs/>
          <w:highlight w:val="yellow"/>
          <w:lang w:eastAsia="zh-TW"/>
        </w:rPr>
        <w:t>cell</w:t>
      </w:r>
      <w:proofErr w:type="gramEnd"/>
    </w:p>
    <w:p w14:paraId="2DF45CA4"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2: </w:t>
      </w:r>
      <w:r>
        <w:rPr>
          <w:rFonts w:ascii="Times New Roman" w:eastAsia="新細明體" w:hAnsi="Times New Roman"/>
          <w:bCs/>
          <w:i/>
          <w:iCs/>
          <w:lang w:eastAsia="zh-TW"/>
        </w:rPr>
        <w:t>searchSpaceZero</w:t>
      </w:r>
      <w:r>
        <w:rPr>
          <w:rFonts w:ascii="Times New Roman" w:eastAsia="新細明體" w:hAnsi="Times New Roman"/>
          <w:bCs/>
          <w:lang w:eastAsia="zh-TW"/>
        </w:rPr>
        <w:t xml:space="preserve"> for on-demand SIB1 is provided from </w:t>
      </w:r>
      <w:r>
        <w:rPr>
          <w:rFonts w:ascii="Times New Roman" w:eastAsia="新細明體" w:hAnsi="Times New Roman"/>
          <w:bCs/>
          <w:highlight w:val="yellow"/>
          <w:lang w:eastAsia="zh-TW"/>
        </w:rPr>
        <w:t xml:space="preserve">UL WUS </w:t>
      </w:r>
      <w:proofErr w:type="gramStart"/>
      <w:r>
        <w:rPr>
          <w:rFonts w:ascii="Times New Roman" w:eastAsia="新細明體" w:hAnsi="Times New Roman"/>
          <w:bCs/>
          <w:highlight w:val="yellow"/>
          <w:lang w:eastAsia="zh-TW"/>
        </w:rPr>
        <w:t>configuration</w:t>
      </w:r>
      <w:proofErr w:type="gramEnd"/>
    </w:p>
    <w:p w14:paraId="1292DAEB" w14:textId="77777777" w:rsidR="007371EE" w:rsidRDefault="007371EE" w:rsidP="007371EE">
      <w:pPr>
        <w:numPr>
          <w:ilvl w:val="0"/>
          <w:numId w:val="81"/>
        </w:numPr>
        <w:ind w:leftChars="280" w:left="920"/>
        <w:rPr>
          <w:rFonts w:ascii="Times New Roman" w:eastAsia="新細明體" w:hAnsi="Times New Roman"/>
          <w:bCs/>
          <w:lang w:eastAsia="zh-TW"/>
        </w:rPr>
      </w:pPr>
      <w:r>
        <w:rPr>
          <w:rFonts w:ascii="Times New Roman" w:eastAsia="新細明體" w:hAnsi="Times New Roman"/>
          <w:bCs/>
          <w:lang w:eastAsia="zh-TW"/>
        </w:rPr>
        <w:t xml:space="preserve">Option 3: </w:t>
      </w:r>
      <w:r>
        <w:rPr>
          <w:rFonts w:ascii="Times New Roman" w:eastAsia="新細明體" w:hAnsi="Times New Roman"/>
          <w:bCs/>
          <w:i/>
          <w:iCs/>
          <w:lang w:eastAsia="zh-TW"/>
        </w:rPr>
        <w:t xml:space="preserve">searchSpaceZero </w:t>
      </w:r>
      <w:r>
        <w:rPr>
          <w:rFonts w:ascii="Times New Roman" w:eastAsia="新細明體" w:hAnsi="Times New Roman"/>
          <w:bCs/>
          <w:lang w:eastAsia="zh-TW"/>
        </w:rPr>
        <w:t xml:space="preserve">for on-demand SIB1 is provided from the </w:t>
      </w:r>
      <w:r>
        <w:rPr>
          <w:rFonts w:ascii="Times New Roman" w:eastAsia="新細明體" w:hAnsi="Times New Roman"/>
          <w:bCs/>
          <w:highlight w:val="yellow"/>
          <w:lang w:eastAsia="zh-TW"/>
        </w:rPr>
        <w:t>RAR of UL WUS</w:t>
      </w:r>
      <w:r>
        <w:rPr>
          <w:rFonts w:ascii="Times New Roman" w:eastAsia="新細明體" w:hAnsi="Times New Roman"/>
          <w:bCs/>
          <w:lang w:eastAsia="zh-TW"/>
        </w:rPr>
        <w:t>.</w:t>
      </w:r>
    </w:p>
    <w:p w14:paraId="26E52CF5" w14:textId="77777777" w:rsidR="007371EE" w:rsidRDefault="007371EE" w:rsidP="007371EE">
      <w:pPr>
        <w:ind w:leftChars="100" w:left="200"/>
        <w:rPr>
          <w:rFonts w:ascii="Times New Roman" w:hAnsi="Times New Roman"/>
          <w:lang w:eastAsia="x-none"/>
        </w:rPr>
      </w:pPr>
      <w:r>
        <w:rPr>
          <w:rFonts w:ascii="Times New Roman" w:hAnsi="Times New Roman"/>
          <w:lang w:eastAsia="x-none"/>
        </w:rPr>
        <w:t>Combination of multiple options is not precluded.</w:t>
      </w:r>
    </w:p>
    <w:p w14:paraId="4EAD3AE1" w14:textId="77777777" w:rsidR="00DF3999" w:rsidRDefault="00DF3999" w:rsidP="00E02D48">
      <w:pPr>
        <w:rPr>
          <w:lang w:eastAsia="x-none"/>
        </w:rPr>
      </w:pPr>
    </w:p>
    <w:p w14:paraId="05691D9B" w14:textId="46C1EC39" w:rsidR="007C055C" w:rsidRPr="009C21D4" w:rsidRDefault="007C055C" w:rsidP="00E02D48">
      <w:pPr>
        <w:rPr>
          <w:rFonts w:eastAsiaTheme="minorEastAsia"/>
          <w:lang w:eastAsia="zh-TW"/>
        </w:rPr>
      </w:pPr>
      <w:r>
        <w:rPr>
          <w:rFonts w:eastAsiaTheme="minorEastAsia" w:hint="eastAsia"/>
          <w:lang w:eastAsia="zh-TW"/>
        </w:rPr>
        <w:t>W</w:t>
      </w:r>
      <w:r>
        <w:rPr>
          <w:rFonts w:eastAsiaTheme="minorEastAsia"/>
          <w:lang w:eastAsia="zh-TW"/>
        </w:rPr>
        <w:t>e hence have the following proposals:</w:t>
      </w:r>
    </w:p>
    <w:p w14:paraId="54C755FB" w14:textId="7E9EA99C" w:rsidR="00F96945" w:rsidRPr="00F96945" w:rsidRDefault="003441B7" w:rsidP="00F96945">
      <w:pPr>
        <w:tabs>
          <w:tab w:val="left" w:pos="720"/>
        </w:tabs>
        <w:spacing w:before="240" w:line="216" w:lineRule="auto"/>
        <w:rPr>
          <w:rFonts w:eastAsia="新細明體"/>
          <w:b/>
          <w:bCs/>
          <w:color w:val="000000"/>
          <w:kern w:val="24"/>
          <w:szCs w:val="20"/>
          <w:lang w:val="en-US" w:eastAsia="zh-TW"/>
        </w:rPr>
      </w:pPr>
      <w:bookmarkStart w:id="26" w:name="OLE_LINK54"/>
      <w:bookmarkStart w:id="27" w:name="OLE_LINK26"/>
      <w:bookmarkStart w:id="28" w:name="OLE_LINK18"/>
      <w:bookmarkEnd w:id="7"/>
      <w:r w:rsidRPr="003441B7">
        <w:rPr>
          <w:rFonts w:ascii="Times New Roman" w:eastAsia="新細明體" w:hAnsi="Times New Roman"/>
          <w:b/>
          <w:bCs/>
          <w:color w:val="000000"/>
          <w:kern w:val="24"/>
          <w:szCs w:val="20"/>
          <w:u w:val="single"/>
          <w:lang w:eastAsia="zh-TW"/>
        </w:rPr>
        <w:t>Proposal</w:t>
      </w:r>
      <w:r w:rsidR="00BE5278">
        <w:rPr>
          <w:rFonts w:ascii="Times New Roman" w:eastAsia="新細明體" w:hAnsi="Times New Roman"/>
          <w:b/>
          <w:bCs/>
          <w:color w:val="000000"/>
          <w:kern w:val="24"/>
          <w:szCs w:val="20"/>
          <w:u w:val="single"/>
          <w:lang w:eastAsia="zh-TW"/>
        </w:rPr>
        <w:t xml:space="preserve"> </w:t>
      </w:r>
      <w:r w:rsidR="009C21D4">
        <w:rPr>
          <w:rFonts w:ascii="Times New Roman" w:eastAsia="新細明體" w:hAnsi="Times New Roman"/>
          <w:b/>
          <w:bCs/>
          <w:color w:val="000000"/>
          <w:kern w:val="24"/>
          <w:szCs w:val="20"/>
          <w:u w:val="single"/>
          <w:lang w:eastAsia="zh-TW"/>
        </w:rPr>
        <w:t>2</w:t>
      </w:r>
      <w:r w:rsidRPr="003441B7">
        <w:rPr>
          <w:rFonts w:ascii="Times New Roman" w:eastAsia="新細明體" w:hAnsi="Times New Roman"/>
          <w:b/>
          <w:bCs/>
          <w:color w:val="000000"/>
          <w:kern w:val="24"/>
          <w:szCs w:val="20"/>
          <w:u w:val="single"/>
          <w:lang w:eastAsia="zh-TW"/>
        </w:rPr>
        <w:t>:</w:t>
      </w:r>
      <w:r w:rsidRPr="003441B7">
        <w:rPr>
          <w:rFonts w:ascii="Times New Roman" w:eastAsia="新細明體" w:hAnsi="Times New Roman"/>
          <w:b/>
          <w:bCs/>
          <w:color w:val="000000"/>
          <w:kern w:val="24"/>
          <w:szCs w:val="20"/>
          <w:lang w:eastAsia="zh-TW"/>
        </w:rPr>
        <w:t xml:space="preserve"> </w:t>
      </w:r>
      <w:bookmarkStart w:id="29" w:name="OLE_LINK97"/>
      <w:bookmarkEnd w:id="26"/>
      <w:r w:rsidRPr="003441B7">
        <w:rPr>
          <w:rFonts w:eastAsia="新細明體"/>
          <w:b/>
          <w:bCs/>
          <w:color w:val="000000"/>
          <w:kern w:val="24"/>
          <w:szCs w:val="20"/>
          <w:lang w:val="en-US" w:eastAsia="zh-TW"/>
        </w:rPr>
        <w:t xml:space="preserve">UE expects that on-demand SIB1 is transmitted from time instance A where time instance A is the starting time of the first </w:t>
      </w:r>
      <w:proofErr w:type="spellStart"/>
      <w:r w:rsidRPr="003441B7">
        <w:rPr>
          <w:rFonts w:ascii="Times New Roman" w:eastAsia="新細明體" w:hAnsi="Times New Roman"/>
          <w:b/>
          <w:bCs/>
          <w:i/>
          <w:iCs/>
          <w:color w:val="000000"/>
          <w:kern w:val="24"/>
          <w:szCs w:val="20"/>
          <w:lang w:val="en-US" w:eastAsia="zh-TW"/>
        </w:rPr>
        <w:t>searchSpaceZero</w:t>
      </w:r>
      <w:proofErr w:type="spellEnd"/>
      <w:r w:rsidRPr="003441B7">
        <w:rPr>
          <w:rFonts w:eastAsia="新細明體"/>
          <w:b/>
          <w:bCs/>
          <w:color w:val="000000"/>
          <w:kern w:val="24"/>
          <w:szCs w:val="20"/>
          <w:lang w:val="en-US" w:eastAsia="zh-TW"/>
        </w:rPr>
        <w:t xml:space="preserve"> time domain position which is</w:t>
      </w:r>
      <w:r w:rsidR="00434C6F">
        <w:rPr>
          <w:rFonts w:eastAsia="新細明體"/>
          <w:b/>
          <w:bCs/>
          <w:color w:val="000000"/>
          <w:kern w:val="24"/>
          <w:szCs w:val="20"/>
          <w:lang w:val="en-US" w:eastAsia="zh-TW"/>
        </w:rPr>
        <w:t xml:space="preserve"> at least</w:t>
      </w:r>
      <w:r w:rsidRPr="003441B7">
        <w:rPr>
          <w:rFonts w:eastAsia="新細明體"/>
          <w:b/>
          <w:bCs/>
          <w:color w:val="000000"/>
          <w:kern w:val="24"/>
          <w:szCs w:val="20"/>
          <w:lang w:val="en-US" w:eastAsia="zh-TW"/>
        </w:rPr>
        <w:t xml:space="preserve"> T slots after the</w:t>
      </w:r>
      <w:r w:rsidR="007C055C">
        <w:rPr>
          <w:rFonts w:eastAsia="新細明體"/>
          <w:b/>
          <w:bCs/>
          <w:color w:val="000000"/>
          <w:kern w:val="24"/>
          <w:szCs w:val="20"/>
          <w:lang w:val="en-US" w:eastAsia="zh-TW"/>
        </w:rPr>
        <w:t xml:space="preserve"> ending</w:t>
      </w:r>
      <w:r w:rsidRPr="003441B7">
        <w:rPr>
          <w:rFonts w:eastAsia="新細明體"/>
          <w:b/>
          <w:bCs/>
          <w:color w:val="000000"/>
          <w:kern w:val="24"/>
          <w:szCs w:val="20"/>
          <w:lang w:val="en-US" w:eastAsia="zh-TW"/>
        </w:rPr>
        <w:t xml:space="preserve"> slot </w:t>
      </w:r>
      <w:r w:rsidR="007C055C">
        <w:rPr>
          <w:rFonts w:eastAsia="新細明體"/>
          <w:b/>
          <w:bCs/>
          <w:color w:val="000000"/>
          <w:kern w:val="24"/>
          <w:szCs w:val="20"/>
          <w:lang w:val="en-US" w:eastAsia="zh-TW"/>
        </w:rPr>
        <w:t xml:space="preserve">of the RAR window UE receives from </w:t>
      </w:r>
      <w:proofErr w:type="spellStart"/>
      <w:r w:rsidR="007C055C">
        <w:rPr>
          <w:rFonts w:eastAsia="新細明體"/>
          <w:b/>
          <w:bCs/>
          <w:color w:val="000000"/>
          <w:kern w:val="24"/>
          <w:szCs w:val="20"/>
          <w:lang w:val="en-US" w:eastAsia="zh-TW"/>
        </w:rPr>
        <w:t>gNB</w:t>
      </w:r>
      <w:proofErr w:type="spellEnd"/>
      <w:r w:rsidR="007C055C">
        <w:rPr>
          <w:rFonts w:eastAsia="新細明體"/>
          <w:b/>
          <w:bCs/>
          <w:color w:val="000000"/>
          <w:kern w:val="24"/>
          <w:szCs w:val="20"/>
          <w:lang w:val="en-US" w:eastAsia="zh-TW"/>
        </w:rPr>
        <w:t>.</w:t>
      </w:r>
      <w:bookmarkEnd w:id="29"/>
    </w:p>
    <w:p w14:paraId="19C822BE" w14:textId="56ABB54D" w:rsidR="003D27C7" w:rsidRDefault="00E407C4" w:rsidP="0017756E">
      <w:pPr>
        <w:tabs>
          <w:tab w:val="left" w:pos="720"/>
        </w:tabs>
        <w:spacing w:before="240" w:line="216" w:lineRule="auto"/>
        <w:rPr>
          <w:rFonts w:ascii="Times New Roman" w:eastAsia="新細明體" w:hAnsi="Times New Roman"/>
          <w:b/>
          <w:bCs/>
          <w:color w:val="000000"/>
          <w:kern w:val="24"/>
          <w:szCs w:val="20"/>
          <w:lang w:eastAsia="zh-TW"/>
        </w:rPr>
      </w:pPr>
      <w:bookmarkStart w:id="30" w:name="OLE_LINK56"/>
      <w:r w:rsidRPr="003441B7">
        <w:rPr>
          <w:rFonts w:ascii="Times New Roman" w:eastAsia="新細明體" w:hAnsi="Times New Roman"/>
          <w:b/>
          <w:bCs/>
          <w:color w:val="000000"/>
          <w:kern w:val="24"/>
          <w:szCs w:val="20"/>
          <w:u w:val="single"/>
          <w:lang w:eastAsia="zh-TW"/>
        </w:rPr>
        <w:t>Proposal</w:t>
      </w:r>
      <w:r>
        <w:rPr>
          <w:rFonts w:ascii="Times New Roman" w:eastAsia="新細明體" w:hAnsi="Times New Roman"/>
          <w:b/>
          <w:bCs/>
          <w:color w:val="000000"/>
          <w:kern w:val="24"/>
          <w:szCs w:val="20"/>
          <w:u w:val="single"/>
          <w:lang w:eastAsia="zh-TW"/>
        </w:rPr>
        <w:t xml:space="preserve"> </w:t>
      </w:r>
      <w:r w:rsidR="009C21D4">
        <w:rPr>
          <w:rFonts w:ascii="Times New Roman" w:eastAsia="新細明體" w:hAnsi="Times New Roman"/>
          <w:b/>
          <w:bCs/>
          <w:color w:val="000000"/>
          <w:kern w:val="24"/>
          <w:szCs w:val="20"/>
          <w:u w:val="single"/>
          <w:lang w:eastAsia="zh-TW"/>
        </w:rPr>
        <w:t>3</w:t>
      </w:r>
      <w:r w:rsidRPr="003441B7">
        <w:rPr>
          <w:rFonts w:ascii="Times New Roman" w:eastAsia="新細明體" w:hAnsi="Times New Roman"/>
          <w:b/>
          <w:bCs/>
          <w:color w:val="000000"/>
          <w:kern w:val="24"/>
          <w:szCs w:val="20"/>
          <w:u w:val="single"/>
          <w:lang w:eastAsia="zh-TW"/>
        </w:rPr>
        <w:t>:</w:t>
      </w:r>
      <w:r w:rsidRPr="003441B7">
        <w:rPr>
          <w:rFonts w:ascii="Times New Roman" w:eastAsia="新細明體" w:hAnsi="Times New Roman"/>
          <w:b/>
          <w:bCs/>
          <w:color w:val="000000"/>
          <w:kern w:val="24"/>
          <w:szCs w:val="20"/>
          <w:lang w:eastAsia="zh-TW"/>
        </w:rPr>
        <w:t xml:space="preserve"> </w:t>
      </w:r>
      <w:bookmarkStart w:id="31" w:name="OLE_LINK98"/>
      <w:bookmarkEnd w:id="30"/>
      <w:r w:rsidRPr="00E407C4">
        <w:rPr>
          <w:rFonts w:ascii="Times New Roman" w:eastAsia="新細明體" w:hAnsi="Times New Roman"/>
          <w:b/>
          <w:bCs/>
          <w:color w:val="000000"/>
          <w:kern w:val="24"/>
          <w:szCs w:val="20"/>
          <w:lang w:eastAsia="zh-TW"/>
        </w:rPr>
        <w:t xml:space="preserve">For type 0 PDCCH monitoring occasions </w:t>
      </w:r>
      <w:r>
        <w:rPr>
          <w:rFonts w:ascii="Times New Roman" w:eastAsia="新細明體" w:hAnsi="Times New Roman"/>
          <w:b/>
          <w:bCs/>
          <w:color w:val="000000"/>
          <w:kern w:val="24"/>
          <w:szCs w:val="20"/>
          <w:lang w:eastAsia="zh-TW"/>
        </w:rPr>
        <w:t>of</w:t>
      </w:r>
      <w:r w:rsidRPr="00E407C4">
        <w:rPr>
          <w:rFonts w:ascii="Times New Roman" w:eastAsia="新細明體" w:hAnsi="Times New Roman"/>
          <w:b/>
          <w:bCs/>
          <w:color w:val="000000"/>
          <w:kern w:val="24"/>
          <w:szCs w:val="20"/>
          <w:lang w:eastAsia="zh-TW"/>
        </w:rPr>
        <w:t xml:space="preserve"> on demand SIB1, </w:t>
      </w:r>
      <w:r>
        <w:rPr>
          <w:rFonts w:ascii="Times New Roman" w:eastAsia="新細明體" w:hAnsi="Times New Roman"/>
          <w:b/>
          <w:bCs/>
          <w:color w:val="000000"/>
          <w:kern w:val="24"/>
          <w:szCs w:val="20"/>
          <w:lang w:eastAsia="zh-TW"/>
        </w:rPr>
        <w:t xml:space="preserve">the offset of </w:t>
      </w:r>
      <w:r w:rsidRPr="00E407C4">
        <w:rPr>
          <w:rFonts w:ascii="Times New Roman" w:eastAsia="新細明體" w:hAnsi="Times New Roman"/>
          <w:b/>
          <w:bCs/>
          <w:color w:val="000000"/>
          <w:kern w:val="24"/>
          <w:szCs w:val="20"/>
          <w:lang w:eastAsia="zh-TW"/>
        </w:rPr>
        <w:t>starting time</w:t>
      </w:r>
      <w:r>
        <w:rPr>
          <w:rFonts w:ascii="Times New Roman" w:eastAsia="新細明體" w:hAnsi="Times New Roman"/>
          <w:b/>
          <w:bCs/>
          <w:color w:val="000000"/>
          <w:kern w:val="24"/>
          <w:szCs w:val="20"/>
          <w:lang w:eastAsia="zh-TW"/>
        </w:rPr>
        <w:t xml:space="preserve"> (“T” in previous proposal)</w:t>
      </w:r>
      <w:r w:rsidRPr="00E407C4">
        <w:rPr>
          <w:rFonts w:ascii="Times New Roman" w:eastAsia="新細明體" w:hAnsi="Times New Roman"/>
          <w:b/>
          <w:bCs/>
          <w:color w:val="000000"/>
          <w:kern w:val="24"/>
          <w:szCs w:val="20"/>
          <w:lang w:eastAsia="zh-TW"/>
        </w:rPr>
        <w:t xml:space="preserve"> and duration</w:t>
      </w:r>
      <w:r>
        <w:rPr>
          <w:rFonts w:ascii="Times New Roman" w:eastAsia="新細明體" w:hAnsi="Times New Roman"/>
          <w:b/>
          <w:bCs/>
          <w:color w:val="000000"/>
          <w:kern w:val="24"/>
          <w:szCs w:val="20"/>
          <w:lang w:eastAsia="zh-TW"/>
        </w:rPr>
        <w:t xml:space="preserve"> of the time window of type 0 PDCCH monitoring occasions</w:t>
      </w:r>
      <w:r w:rsidRPr="00E407C4">
        <w:rPr>
          <w:rFonts w:ascii="Times New Roman" w:eastAsia="新細明體" w:hAnsi="Times New Roman"/>
          <w:b/>
          <w:bCs/>
          <w:color w:val="000000"/>
          <w:kern w:val="24"/>
          <w:szCs w:val="20"/>
          <w:lang w:eastAsia="zh-TW"/>
        </w:rPr>
        <w:t xml:space="preserve"> are indicated in the UL WUS configuration</w:t>
      </w:r>
      <w:r>
        <w:rPr>
          <w:rFonts w:ascii="Times New Roman" w:eastAsia="新細明體" w:hAnsi="Times New Roman"/>
          <w:b/>
          <w:bCs/>
          <w:color w:val="000000"/>
          <w:kern w:val="24"/>
          <w:szCs w:val="20"/>
          <w:lang w:eastAsia="zh-TW"/>
        </w:rPr>
        <w:t>.</w:t>
      </w:r>
      <w:bookmarkEnd w:id="31"/>
    </w:p>
    <w:p w14:paraId="79D4CE71" w14:textId="27B5617A" w:rsidR="00F96945" w:rsidRPr="00F96945" w:rsidRDefault="00F96945" w:rsidP="00F96945">
      <w:pPr>
        <w:pStyle w:val="a8"/>
        <w:numPr>
          <w:ilvl w:val="0"/>
          <w:numId w:val="69"/>
        </w:numPr>
        <w:tabs>
          <w:tab w:val="left" w:pos="720"/>
        </w:tabs>
        <w:spacing w:before="240" w:line="216" w:lineRule="auto"/>
        <w:ind w:leftChars="0"/>
        <w:rPr>
          <w:rFonts w:ascii="Times New Roman" w:eastAsia="新細明體" w:hAnsi="Times New Roman"/>
          <w:b/>
          <w:bCs/>
          <w:color w:val="000000"/>
          <w:kern w:val="24"/>
          <w:szCs w:val="20"/>
          <w:lang w:eastAsia="zh-TW"/>
        </w:rPr>
      </w:pPr>
      <w:bookmarkStart w:id="32" w:name="OLE_LINK99"/>
      <w:r>
        <w:rPr>
          <w:rFonts w:ascii="Times New Roman" w:eastAsia="新細明體" w:hAnsi="Times New Roman" w:hint="eastAsia"/>
          <w:b/>
          <w:bCs/>
          <w:color w:val="000000"/>
          <w:kern w:val="24"/>
          <w:szCs w:val="20"/>
          <w:lang w:eastAsia="zh-TW"/>
        </w:rPr>
        <w:t>I</w:t>
      </w:r>
      <w:r>
        <w:rPr>
          <w:rFonts w:ascii="Times New Roman" w:eastAsia="新細明體" w:hAnsi="Times New Roman"/>
          <w:b/>
          <w:bCs/>
          <w:color w:val="000000"/>
          <w:kern w:val="24"/>
          <w:szCs w:val="20"/>
          <w:lang w:eastAsia="zh-TW"/>
        </w:rPr>
        <w:t>ndication in RAR would cause stringent UE</w:t>
      </w:r>
      <w:r>
        <w:rPr>
          <w:rFonts w:ascii="Times New Roman" w:eastAsia="新細明體" w:hAnsi="Times New Roman" w:hint="eastAsia"/>
          <w:b/>
          <w:bCs/>
          <w:color w:val="000000"/>
          <w:kern w:val="24"/>
          <w:szCs w:val="20"/>
          <w:lang w:eastAsia="zh-TW"/>
        </w:rPr>
        <w:t xml:space="preserve"> </w:t>
      </w:r>
      <w:r>
        <w:rPr>
          <w:rFonts w:ascii="Times New Roman" w:eastAsia="新細明體" w:hAnsi="Times New Roman"/>
          <w:b/>
          <w:bCs/>
          <w:color w:val="000000"/>
          <w:kern w:val="24"/>
          <w:szCs w:val="20"/>
          <w:lang w:eastAsia="zh-TW"/>
        </w:rPr>
        <w:t xml:space="preserve">processing time </w:t>
      </w:r>
      <w:r w:rsidR="00DE09FD">
        <w:rPr>
          <w:rFonts w:ascii="Times New Roman" w:eastAsia="新細明體" w:hAnsi="Times New Roman"/>
          <w:b/>
          <w:bCs/>
          <w:color w:val="000000"/>
          <w:kern w:val="24"/>
          <w:szCs w:val="20"/>
          <w:lang w:eastAsia="zh-TW"/>
        </w:rPr>
        <w:t>requirement.</w:t>
      </w:r>
      <w:bookmarkEnd w:id="32"/>
    </w:p>
    <w:p w14:paraId="55402472" w14:textId="7C83455E" w:rsidR="007C055C" w:rsidRDefault="006A6C52" w:rsidP="008F2844">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 xml:space="preserve">Proposal </w:t>
      </w:r>
      <w:r w:rsidR="009C21D4">
        <w:rPr>
          <w:rFonts w:ascii="Times New Roman" w:eastAsia="新細明體" w:hAnsi="Times New Roman"/>
          <w:b/>
          <w:bCs/>
          <w:color w:val="000000"/>
          <w:kern w:val="24"/>
          <w:szCs w:val="20"/>
          <w:u w:val="single"/>
          <w:lang w:eastAsia="zh-TW"/>
        </w:rPr>
        <w:t>4</w:t>
      </w:r>
      <w:r>
        <w:rPr>
          <w:rFonts w:ascii="Times New Roman" w:eastAsia="新細明體" w:hAnsi="Times New Roman"/>
          <w:b/>
          <w:bCs/>
          <w:color w:val="000000"/>
          <w:kern w:val="24"/>
          <w:szCs w:val="20"/>
          <w:u w:val="single"/>
          <w:lang w:eastAsia="zh-TW"/>
        </w:rPr>
        <w:t>:</w:t>
      </w:r>
      <w:r>
        <w:rPr>
          <w:rFonts w:ascii="Times New Roman" w:eastAsia="新細明體" w:hAnsi="Times New Roman"/>
          <w:b/>
          <w:bCs/>
          <w:color w:val="000000"/>
          <w:kern w:val="24"/>
          <w:szCs w:val="20"/>
          <w:lang w:eastAsia="zh-TW"/>
        </w:rPr>
        <w:t xml:space="preserve"> Use the ending time (slot) of the RAR window as the </w:t>
      </w:r>
      <w:r w:rsidRPr="006A6C52">
        <w:rPr>
          <w:rFonts w:ascii="Times New Roman" w:eastAsia="新細明體" w:hAnsi="Times New Roman"/>
          <w:b/>
          <w:bCs/>
          <w:color w:val="000000"/>
          <w:kern w:val="24"/>
          <w:szCs w:val="20"/>
          <w:lang w:eastAsia="zh-TW"/>
        </w:rPr>
        <w:t>reference time point to determine the window starting time</w:t>
      </w:r>
      <w:r>
        <w:rPr>
          <w:rFonts w:ascii="Times New Roman" w:eastAsia="新細明體" w:hAnsi="Times New Roman"/>
          <w:b/>
          <w:bCs/>
          <w:color w:val="000000"/>
          <w:kern w:val="24"/>
          <w:szCs w:val="20"/>
          <w:lang w:eastAsia="zh-TW"/>
        </w:rPr>
        <w:t xml:space="preserve"> of </w:t>
      </w:r>
      <w:r w:rsidRPr="006A6C52">
        <w:rPr>
          <w:rFonts w:ascii="Times New Roman" w:eastAsia="新細明體" w:hAnsi="Times New Roman"/>
          <w:b/>
          <w:bCs/>
          <w:color w:val="000000"/>
          <w:kern w:val="24"/>
          <w:szCs w:val="20"/>
          <w:lang w:eastAsia="zh-TW"/>
        </w:rPr>
        <w:t>type 0 PDCCH monitoring occasions</w:t>
      </w:r>
      <w:r>
        <w:rPr>
          <w:rFonts w:ascii="Times New Roman" w:eastAsia="新細明體" w:hAnsi="Times New Roman"/>
          <w:b/>
          <w:bCs/>
          <w:color w:val="000000"/>
          <w:kern w:val="24"/>
          <w:szCs w:val="20"/>
          <w:lang w:eastAsia="zh-TW"/>
        </w:rPr>
        <w:t>.</w:t>
      </w:r>
    </w:p>
    <w:p w14:paraId="354A3967" w14:textId="77777777" w:rsidR="002F0E38" w:rsidRPr="00105710" w:rsidRDefault="002F0E38" w:rsidP="00105710">
      <w:pPr>
        <w:rPr>
          <w:rFonts w:ascii="Times New Roman" w:eastAsia="新細明體" w:hAnsi="Times New Roman"/>
          <w:b/>
          <w:bCs/>
          <w:szCs w:val="20"/>
          <w:lang w:val="en-US" w:eastAsia="zh-TW"/>
        </w:rPr>
      </w:pPr>
    </w:p>
    <w:p w14:paraId="5F9E0CB3" w14:textId="3C08B666" w:rsidR="007B6500" w:rsidRPr="00105710" w:rsidRDefault="007B6500" w:rsidP="00105710">
      <w:pPr>
        <w:rPr>
          <w:rFonts w:ascii="Times New Roman" w:eastAsia="新細明體" w:hAnsi="Times New Roman"/>
          <w:szCs w:val="20"/>
          <w:lang w:val="en-US" w:eastAsia="zh-TW"/>
        </w:rPr>
      </w:pPr>
      <w:bookmarkStart w:id="33" w:name="OLE_LINK57"/>
      <w:r w:rsidRPr="00105710">
        <w:rPr>
          <w:rFonts w:ascii="Times New Roman" w:eastAsia="新細明體" w:hAnsi="Times New Roman"/>
          <w:szCs w:val="20"/>
          <w:lang w:val="en-US" w:eastAsia="zh-TW"/>
        </w:rPr>
        <w:t xml:space="preserve">On whether/how to support </w:t>
      </w:r>
      <w:bookmarkStart w:id="34" w:name="OLE_LINK15"/>
      <w:r w:rsidRPr="00105710">
        <w:rPr>
          <w:rFonts w:ascii="Times New Roman" w:eastAsia="新細明體" w:hAnsi="Times New Roman"/>
          <w:szCs w:val="20"/>
          <w:lang w:val="en-US" w:eastAsia="zh-TW"/>
        </w:rPr>
        <w:t>transmission of on-demand SIB1 with the association with SSB(s) based on a received UL-WUS in R19</w:t>
      </w:r>
      <w:bookmarkEnd w:id="34"/>
      <w:r w:rsidRPr="00105710">
        <w:rPr>
          <w:rFonts w:ascii="Times New Roman" w:eastAsia="新細明體" w:hAnsi="Times New Roman"/>
          <w:szCs w:val="20"/>
          <w:lang w:val="en-US" w:eastAsia="zh-TW"/>
        </w:rPr>
        <w:t>, we have the following proposal:</w:t>
      </w:r>
    </w:p>
    <w:p w14:paraId="66F0FD4F" w14:textId="332D1F30" w:rsidR="001E20B2" w:rsidRPr="00301C44" w:rsidRDefault="007B6500" w:rsidP="00301C44">
      <w:pPr>
        <w:tabs>
          <w:tab w:val="left" w:pos="720"/>
        </w:tabs>
        <w:spacing w:before="240" w:line="216" w:lineRule="auto"/>
        <w:rPr>
          <w:rFonts w:ascii="Times New Roman" w:eastAsia="新細明體" w:hAnsi="Times New Roman"/>
          <w:b/>
          <w:bCs/>
          <w:color w:val="000000"/>
          <w:kern w:val="24"/>
          <w:szCs w:val="20"/>
          <w:lang w:eastAsia="zh-TW"/>
        </w:rPr>
      </w:pPr>
      <w:bookmarkStart w:id="35" w:name="OLE_LINK80"/>
      <w:r>
        <w:rPr>
          <w:rFonts w:ascii="Times New Roman" w:eastAsia="新細明體" w:hAnsi="Times New Roman"/>
          <w:b/>
          <w:bCs/>
          <w:color w:val="000000"/>
          <w:kern w:val="24"/>
          <w:szCs w:val="20"/>
          <w:u w:val="single"/>
          <w:lang w:eastAsia="zh-TW"/>
        </w:rPr>
        <w:t xml:space="preserve">Proposal </w:t>
      </w:r>
      <w:r w:rsidR="009C21D4">
        <w:rPr>
          <w:rFonts w:ascii="Times New Roman" w:eastAsia="新細明體" w:hAnsi="Times New Roman"/>
          <w:b/>
          <w:bCs/>
          <w:color w:val="000000"/>
          <w:kern w:val="24"/>
          <w:szCs w:val="20"/>
          <w:u w:val="single"/>
          <w:lang w:eastAsia="zh-TW"/>
        </w:rPr>
        <w:t>5</w:t>
      </w:r>
      <w:r>
        <w:rPr>
          <w:rFonts w:ascii="Times New Roman" w:eastAsia="新細明體" w:hAnsi="Times New Roman"/>
          <w:b/>
          <w:bCs/>
          <w:color w:val="000000"/>
          <w:kern w:val="24"/>
          <w:szCs w:val="20"/>
          <w:u w:val="single"/>
          <w:lang w:eastAsia="zh-TW"/>
        </w:rPr>
        <w:t>:</w:t>
      </w:r>
      <w:r>
        <w:rPr>
          <w:rFonts w:ascii="Times New Roman" w:eastAsia="新細明體" w:hAnsi="Times New Roman"/>
          <w:b/>
          <w:bCs/>
          <w:color w:val="000000"/>
          <w:kern w:val="24"/>
          <w:szCs w:val="20"/>
          <w:lang w:eastAsia="zh-TW"/>
        </w:rPr>
        <w:t xml:space="preserve"> </w:t>
      </w:r>
      <w:bookmarkEnd w:id="27"/>
      <w:bookmarkEnd w:id="33"/>
      <w:bookmarkEnd w:id="35"/>
      <w:r w:rsidR="009C21D4">
        <w:rPr>
          <w:rFonts w:ascii="Times New Roman" w:eastAsia="新細明體" w:hAnsi="Times New Roman"/>
          <w:b/>
          <w:bCs/>
          <w:color w:val="000000"/>
          <w:kern w:val="24"/>
          <w:szCs w:val="20"/>
          <w:lang w:eastAsia="zh-TW"/>
        </w:rPr>
        <w:t xml:space="preserve">Do not support </w:t>
      </w:r>
      <w:r w:rsidR="009C21D4" w:rsidRPr="009C21D4">
        <w:rPr>
          <w:rFonts w:ascii="Times New Roman" w:eastAsia="新細明體" w:hAnsi="Times New Roman"/>
          <w:b/>
          <w:bCs/>
          <w:color w:val="000000"/>
          <w:kern w:val="24"/>
          <w:szCs w:val="20"/>
          <w:lang w:eastAsia="zh-TW"/>
        </w:rPr>
        <w:t>transmission of on-demand SIB1 with the association with SSB(s) based on a received UL-WUS in R19</w:t>
      </w:r>
      <w:r w:rsidR="009C21D4">
        <w:rPr>
          <w:rFonts w:ascii="Times New Roman" w:eastAsia="新細明體" w:hAnsi="Times New Roman"/>
          <w:b/>
          <w:bCs/>
          <w:color w:val="000000"/>
          <w:kern w:val="24"/>
          <w:szCs w:val="20"/>
          <w:lang w:eastAsia="zh-TW"/>
        </w:rPr>
        <w:t>.</w:t>
      </w:r>
    </w:p>
    <w:bookmarkEnd w:id="28"/>
    <w:p w14:paraId="782823EE" w14:textId="77777777" w:rsidR="00511437" w:rsidRPr="00973E9A" w:rsidRDefault="00511437" w:rsidP="001E20B2">
      <w:pPr>
        <w:rPr>
          <w:rFonts w:ascii="Times New Roman" w:eastAsia="新細明體" w:hAnsi="Times New Roman"/>
          <w:b/>
          <w:bCs/>
          <w:szCs w:val="20"/>
          <w:lang w:eastAsia="zh-TW"/>
        </w:rPr>
      </w:pPr>
    </w:p>
    <w:p w14:paraId="5A789EB6" w14:textId="644E4ACC" w:rsidR="005A2660" w:rsidRPr="005A2660" w:rsidRDefault="00592867" w:rsidP="007900F6">
      <w:pPr>
        <w:pStyle w:val="1"/>
        <w:numPr>
          <w:ilvl w:val="0"/>
          <w:numId w:val="1"/>
        </w:numPr>
        <w:pBdr>
          <w:top w:val="single" w:sz="12" w:space="3" w:color="auto"/>
        </w:pBdr>
        <w:spacing w:after="180"/>
        <w:rPr>
          <w:rFonts w:ascii="Arial" w:hAnsi="Arial" w:cs="Arial"/>
          <w:color w:val="000000"/>
          <w:sz w:val="36"/>
          <w:szCs w:val="36"/>
          <w:lang w:eastAsia="zh-TW"/>
        </w:rPr>
      </w:pPr>
      <w:bookmarkStart w:id="36" w:name="OLE_LINK203"/>
      <w:bookmarkEnd w:id="8"/>
      <w:bookmarkEnd w:id="9"/>
      <w:bookmarkEnd w:id="18"/>
      <w:r>
        <w:rPr>
          <w:rFonts w:ascii="Arial" w:hAnsi="Arial" w:cs="Arial"/>
          <w:color w:val="000000"/>
          <w:sz w:val="36"/>
          <w:szCs w:val="36"/>
          <w:lang w:eastAsia="zh-TW"/>
        </w:rPr>
        <w:t>Conclusion</w:t>
      </w:r>
    </w:p>
    <w:bookmarkEnd w:id="36"/>
    <w:p w14:paraId="29874DD7" w14:textId="12B85F14" w:rsidR="009C21D4" w:rsidRPr="009C21D4" w:rsidRDefault="00A9148F" w:rsidP="00705B2A">
      <w:pPr>
        <w:rPr>
          <w:rFonts w:eastAsiaTheme="minorEastAsia"/>
          <w:lang w:eastAsia="zh-TW"/>
        </w:rPr>
      </w:pPr>
      <w:r w:rsidRPr="003F5212">
        <w:t xml:space="preserve">In this contribution, we focus on the discussions </w:t>
      </w:r>
      <w:r w:rsidR="00552A92">
        <w:rPr>
          <w:lang w:eastAsia="zh-TW"/>
        </w:rPr>
        <w:t>of on-demand SIB1 for idle or inactive mode UEs</w:t>
      </w:r>
      <w:r w:rsidR="003908C8">
        <w:t xml:space="preserve"> </w:t>
      </w:r>
      <w:r>
        <w:rPr>
          <w:lang w:eastAsia="zh-TW"/>
        </w:rPr>
        <w:t xml:space="preserve">and have the following </w:t>
      </w:r>
      <w:r w:rsidR="009605E9">
        <w:rPr>
          <w:lang w:eastAsia="zh-TW"/>
        </w:rPr>
        <w:t xml:space="preserve">observations and </w:t>
      </w:r>
      <w:r>
        <w:rPr>
          <w:lang w:eastAsia="zh-TW"/>
        </w:rPr>
        <w:t>proposals:</w:t>
      </w:r>
    </w:p>
    <w:p w14:paraId="051BE67E" w14:textId="77777777" w:rsidR="009C21D4" w:rsidRDefault="009C21D4" w:rsidP="009C21D4">
      <w:pPr>
        <w:pStyle w:val="Web"/>
        <w:tabs>
          <w:tab w:val="left" w:pos="720"/>
        </w:tabs>
        <w:spacing w:before="240" w:beforeAutospacing="0" w:after="0" w:afterAutospacing="0" w:line="216" w:lineRule="auto"/>
        <w:rPr>
          <w:sz w:val="20"/>
          <w:szCs w:val="20"/>
        </w:rPr>
      </w:pPr>
      <w:r>
        <w:rPr>
          <w:rFonts w:ascii="Times New Roman" w:hAnsi="Times New Roman" w:cs="Times New Roman"/>
          <w:b/>
          <w:bCs/>
          <w:color w:val="000000"/>
          <w:kern w:val="24"/>
          <w:sz w:val="20"/>
          <w:szCs w:val="20"/>
          <w:u w:val="single"/>
          <w:lang w:val="en-GB"/>
        </w:rPr>
        <w:t>Observation 1:</w:t>
      </w:r>
      <w:r>
        <w:rPr>
          <w:rFonts w:ascii="Times New Roman" w:hAnsi="Times New Roman" w:cs="Times New Roman"/>
          <w:b/>
          <w:bCs/>
          <w:color w:val="000000"/>
          <w:kern w:val="24"/>
          <w:sz w:val="20"/>
          <w:szCs w:val="20"/>
        </w:rPr>
        <w:t xml:space="preserve"> For the </w:t>
      </w:r>
      <w:r>
        <w:rPr>
          <w:rFonts w:ascii="Times New Roman" w:hAnsi="Times New Roman" w:cs="Times New Roman"/>
          <w:b/>
          <w:bCs/>
          <w:color w:val="000000"/>
          <w:kern w:val="24"/>
          <w:sz w:val="20"/>
          <w:szCs w:val="20"/>
          <w:highlight w:val="yellow"/>
        </w:rPr>
        <w:t>cell barring issue</w:t>
      </w:r>
      <w:r>
        <w:rPr>
          <w:rFonts w:ascii="Times New Roman" w:hAnsi="Times New Roman" w:cs="Times New Roman"/>
          <w:b/>
          <w:bCs/>
          <w:color w:val="000000"/>
          <w:kern w:val="24"/>
          <w:sz w:val="20"/>
          <w:szCs w:val="20"/>
        </w:rPr>
        <w:t xml:space="preserve">, </w:t>
      </w:r>
      <w:r>
        <w:rPr>
          <w:rFonts w:ascii="Times New Roman" w:hAnsi="Times New Roman" w:cs="Times New Roman"/>
          <w:b/>
          <w:bCs/>
          <w:color w:val="000000"/>
          <w:kern w:val="24"/>
          <w:sz w:val="20"/>
          <w:szCs w:val="20"/>
          <w:highlight w:val="yellow"/>
        </w:rPr>
        <w:t>RAN1</w:t>
      </w:r>
      <w:r>
        <w:rPr>
          <w:rFonts w:ascii="Times New Roman" w:hAnsi="Times New Roman" w:cs="Times New Roman"/>
          <w:b/>
          <w:bCs/>
          <w:color w:val="000000"/>
          <w:kern w:val="24"/>
          <w:sz w:val="20"/>
          <w:szCs w:val="20"/>
        </w:rPr>
        <w:t xml:space="preserve"> can </w:t>
      </w:r>
      <w:r>
        <w:rPr>
          <w:rFonts w:ascii="Times New Roman" w:hAnsi="Times New Roman" w:cs="Times New Roman"/>
          <w:b/>
          <w:bCs/>
          <w:color w:val="000000"/>
          <w:kern w:val="24"/>
          <w:sz w:val="20"/>
          <w:szCs w:val="20"/>
          <w:highlight w:val="yellow"/>
        </w:rPr>
        <w:t xml:space="preserve">discuss the usage of </w:t>
      </w:r>
      <w:proofErr w:type="spellStart"/>
      <w:r>
        <w:rPr>
          <w:rFonts w:ascii="Times New Roman" w:hAnsi="Times New Roman" w:cs="Times New Roman"/>
          <w:b/>
          <w:bCs/>
          <w:i/>
          <w:iCs/>
          <w:color w:val="000000"/>
          <w:kern w:val="24"/>
          <w:sz w:val="20"/>
          <w:szCs w:val="20"/>
          <w:highlight w:val="yellow"/>
        </w:rPr>
        <w:t>ssb-SubcarrierOffset</w:t>
      </w:r>
      <w:proofErr w:type="spellEnd"/>
      <w:r>
        <w:rPr>
          <w:rFonts w:ascii="Times New Roman" w:hAnsi="Times New Roman" w:cs="Times New Roman"/>
          <w:b/>
          <w:bCs/>
          <w:i/>
          <w:iCs/>
          <w:color w:val="000000"/>
          <w:kern w:val="24"/>
          <w:sz w:val="20"/>
          <w:szCs w:val="20"/>
          <w:highlight w:val="yellow"/>
        </w:rPr>
        <w:t xml:space="preserve"> </w:t>
      </w:r>
      <w:r>
        <w:rPr>
          <w:rFonts w:ascii="Times New Roman" w:hAnsi="Times New Roman" w:cs="Times New Roman"/>
          <w:b/>
          <w:bCs/>
          <w:color w:val="000000"/>
          <w:kern w:val="24"/>
          <w:sz w:val="20"/>
          <w:szCs w:val="20"/>
        </w:rPr>
        <w:t>to distinguish an on-demand SIB1 cell and leave other details to RAN2.</w:t>
      </w:r>
    </w:p>
    <w:p w14:paraId="6B86328F" w14:textId="77777777" w:rsidR="009C21D4" w:rsidRDefault="009C21D4" w:rsidP="009C21D4">
      <w:pPr>
        <w:rPr>
          <w:rFonts w:ascii="Times New Roman" w:eastAsia="新細明體" w:hAnsi="Times New Roman"/>
          <w:b/>
          <w:bCs/>
          <w:szCs w:val="20"/>
          <w:lang w:val="en-US" w:eastAsia="zh-TW"/>
        </w:rPr>
      </w:pPr>
    </w:p>
    <w:p w14:paraId="164E8F63" w14:textId="77777777" w:rsidR="009C21D4" w:rsidRDefault="009C21D4" w:rsidP="009C21D4">
      <w:pPr>
        <w:rPr>
          <w:rFonts w:eastAsia="新細明體"/>
          <w:b/>
          <w:lang w:eastAsia="zh-TW"/>
        </w:rPr>
      </w:pPr>
      <w:r>
        <w:rPr>
          <w:rFonts w:ascii="Times New Roman" w:hAnsi="Times New Roman"/>
          <w:b/>
          <w:bCs/>
          <w:color w:val="000000"/>
          <w:kern w:val="24"/>
          <w:szCs w:val="20"/>
          <w:u w:val="single"/>
        </w:rPr>
        <w:t>Proposal 1:</w:t>
      </w:r>
      <w:r>
        <w:rPr>
          <w:rFonts w:ascii="Times New Roman" w:hAnsi="Times New Roman"/>
          <w:b/>
          <w:bCs/>
          <w:color w:val="000000"/>
          <w:kern w:val="24"/>
          <w:szCs w:val="20"/>
        </w:rPr>
        <w:t xml:space="preserve"> </w:t>
      </w:r>
      <w:r>
        <w:rPr>
          <w:rFonts w:eastAsia="新細明體"/>
          <w:b/>
          <w:lang w:eastAsia="zh-TW"/>
        </w:rPr>
        <w:t xml:space="preserve">It is assumed </w:t>
      </w:r>
      <w:r>
        <w:rPr>
          <w:rFonts w:eastAsia="新細明體"/>
          <w:b/>
          <w:bCs/>
          <w:lang w:val="en-US" w:eastAsia="zh-TW"/>
        </w:rPr>
        <w:t>UE identifies a NES cell with OD-SIB1 based on both K_SSB and the UL-WUS configuration received by the UE.</w:t>
      </w:r>
    </w:p>
    <w:p w14:paraId="5EDF911F" w14:textId="77777777" w:rsidR="009C21D4" w:rsidRDefault="009C21D4" w:rsidP="009C21D4">
      <w:pPr>
        <w:pStyle w:val="a8"/>
        <w:numPr>
          <w:ilvl w:val="0"/>
          <w:numId w:val="91"/>
        </w:numPr>
        <w:ind w:leftChars="0"/>
        <w:rPr>
          <w:rFonts w:eastAsia="新細明體"/>
          <w:b/>
          <w:lang w:eastAsia="zh-TW"/>
        </w:rPr>
      </w:pPr>
      <w:r>
        <w:rPr>
          <w:rFonts w:eastAsia="新細明體"/>
          <w:b/>
          <w:lang w:eastAsia="zh-TW"/>
        </w:rPr>
        <w:t xml:space="preserve">For a NES cell with OD-SIB1, if </w:t>
      </w:r>
      <w:r>
        <w:rPr>
          <w:rFonts w:eastAsia="新細明體"/>
          <w:b/>
          <w:bCs/>
          <w:lang w:val="en-US" w:eastAsia="zh-TW"/>
        </w:rPr>
        <w:t xml:space="preserve">K_SSB is set to 30 for FR1 or set to 14 for </w:t>
      </w:r>
      <w:proofErr w:type="gramStart"/>
      <w:r>
        <w:rPr>
          <w:rFonts w:eastAsia="新細明體"/>
          <w:b/>
          <w:bCs/>
          <w:lang w:val="en-US" w:eastAsia="zh-TW"/>
        </w:rPr>
        <w:t>FR2</w:t>
      </w:r>
      <w:proofErr w:type="gramEnd"/>
    </w:p>
    <w:p w14:paraId="41CF2907" w14:textId="77777777" w:rsidR="009C21D4" w:rsidRDefault="009C21D4" w:rsidP="009C21D4">
      <w:pPr>
        <w:pStyle w:val="a8"/>
        <w:numPr>
          <w:ilvl w:val="1"/>
          <w:numId w:val="91"/>
        </w:numPr>
        <w:ind w:leftChars="0"/>
        <w:rPr>
          <w:rFonts w:eastAsia="新細明體"/>
          <w:b/>
          <w:color w:val="000000" w:themeColor="text1"/>
          <w:lang w:eastAsia="zh-TW"/>
        </w:rPr>
      </w:pPr>
      <w:r>
        <w:rPr>
          <w:rFonts w:eastAsia="新細明體"/>
          <w:b/>
          <w:color w:val="000000" w:themeColor="text1"/>
          <w:lang w:eastAsia="zh-TW"/>
        </w:rPr>
        <w:t xml:space="preserve">The IE </w:t>
      </w:r>
      <w:r>
        <w:rPr>
          <w:rFonts w:eastAsia="新細明體"/>
          <w:b/>
          <w:i/>
          <w:iCs/>
          <w:color w:val="000000" w:themeColor="text1"/>
          <w:lang w:eastAsia="zh-TW"/>
        </w:rPr>
        <w:t>pdcch-ConfigSIB1</w:t>
      </w:r>
      <w:r>
        <w:rPr>
          <w:rFonts w:eastAsia="新細明體"/>
          <w:b/>
          <w:color w:val="000000" w:themeColor="text1"/>
          <w:lang w:eastAsia="zh-TW"/>
        </w:rPr>
        <w:t xml:space="preserve"> in MIB is not repurposed and can be used to configure the </w:t>
      </w:r>
      <w:proofErr w:type="spellStart"/>
      <w:r>
        <w:rPr>
          <w:rFonts w:eastAsia="新細明體"/>
          <w:b/>
          <w:i/>
          <w:iCs/>
          <w:color w:val="000000" w:themeColor="text1"/>
          <w:lang w:eastAsia="zh-TW"/>
        </w:rPr>
        <w:t>controlResourceSetZero</w:t>
      </w:r>
      <w:proofErr w:type="spellEnd"/>
      <w:r>
        <w:rPr>
          <w:rFonts w:eastAsia="新細明體"/>
          <w:b/>
          <w:color w:val="000000" w:themeColor="text1"/>
          <w:lang w:eastAsia="zh-TW"/>
        </w:rPr>
        <w:t xml:space="preserve"> and </w:t>
      </w:r>
      <w:proofErr w:type="spellStart"/>
      <w:r>
        <w:rPr>
          <w:rFonts w:eastAsia="新細明體"/>
          <w:b/>
          <w:i/>
          <w:iCs/>
          <w:color w:val="000000" w:themeColor="text1"/>
          <w:lang w:eastAsia="zh-TW"/>
        </w:rPr>
        <w:t>searchSpaceZero</w:t>
      </w:r>
      <w:proofErr w:type="spellEnd"/>
      <w:r>
        <w:rPr>
          <w:rFonts w:eastAsia="新細明體"/>
          <w:b/>
          <w:color w:val="000000" w:themeColor="text1"/>
          <w:lang w:eastAsia="zh-TW"/>
        </w:rPr>
        <w:t xml:space="preserve"> of on-demand </w:t>
      </w:r>
      <w:proofErr w:type="gramStart"/>
      <w:r>
        <w:rPr>
          <w:rFonts w:eastAsia="新細明體"/>
          <w:b/>
          <w:color w:val="000000" w:themeColor="text1"/>
          <w:lang w:eastAsia="zh-TW"/>
        </w:rPr>
        <w:t>SIB1</w:t>
      </w:r>
      <w:proofErr w:type="gramEnd"/>
    </w:p>
    <w:p w14:paraId="4365D86B" w14:textId="77777777" w:rsidR="009C21D4" w:rsidRDefault="009C21D4" w:rsidP="009C21D4">
      <w:pPr>
        <w:pStyle w:val="a8"/>
        <w:numPr>
          <w:ilvl w:val="2"/>
          <w:numId w:val="91"/>
        </w:numPr>
        <w:ind w:leftChars="0"/>
        <w:rPr>
          <w:rFonts w:eastAsia="新細明體"/>
          <w:b/>
          <w:color w:val="000000" w:themeColor="text1"/>
          <w:lang w:eastAsia="zh-TW"/>
        </w:rPr>
      </w:pPr>
      <w:r>
        <w:rPr>
          <w:rFonts w:eastAsia="新細明體"/>
          <w:b/>
          <w:bCs/>
          <w:lang w:val="en-US" w:eastAsia="zh-TW"/>
        </w:rPr>
        <w:t>K_SSB = 30 in FR1 and 14 in FR2 are reserved in legacy and hence no impact to legacy UE</w:t>
      </w:r>
    </w:p>
    <w:p w14:paraId="352C69C6" w14:textId="77777777" w:rsidR="009C21D4" w:rsidRDefault="009C21D4" w:rsidP="009C21D4">
      <w:pPr>
        <w:pStyle w:val="a8"/>
        <w:numPr>
          <w:ilvl w:val="3"/>
          <w:numId w:val="91"/>
        </w:numPr>
        <w:ind w:leftChars="0"/>
        <w:rPr>
          <w:rFonts w:eastAsia="新細明體"/>
          <w:b/>
          <w:color w:val="000000" w:themeColor="text1"/>
          <w:lang w:eastAsia="zh-TW"/>
        </w:rPr>
      </w:pPr>
      <w:r>
        <w:rPr>
          <w:rFonts w:eastAsia="新細明體"/>
          <w:b/>
          <w:bCs/>
          <w:lang w:val="en-US" w:eastAsia="zh-TW"/>
        </w:rPr>
        <w:t xml:space="preserve">Legacy UE can still know there is no corresponding SIB1 for this </w:t>
      </w:r>
      <w:proofErr w:type="gramStart"/>
      <w:r>
        <w:rPr>
          <w:rFonts w:eastAsia="新細明體"/>
          <w:b/>
          <w:bCs/>
          <w:lang w:val="en-US" w:eastAsia="zh-TW"/>
        </w:rPr>
        <w:t>SSB</w:t>
      </w:r>
      <w:proofErr w:type="gramEnd"/>
    </w:p>
    <w:p w14:paraId="127797AD" w14:textId="1B86ADFB" w:rsidR="009C21D4" w:rsidRPr="009C21D4" w:rsidRDefault="009C21D4" w:rsidP="00705B2A">
      <w:pPr>
        <w:pStyle w:val="a8"/>
        <w:numPr>
          <w:ilvl w:val="0"/>
          <w:numId w:val="91"/>
        </w:numPr>
        <w:ind w:leftChars="0"/>
        <w:rPr>
          <w:rFonts w:eastAsia="新細明體"/>
          <w:b/>
          <w:color w:val="000000" w:themeColor="text1"/>
          <w:lang w:eastAsia="zh-TW"/>
        </w:rPr>
      </w:pPr>
      <w:r>
        <w:rPr>
          <w:rFonts w:eastAsia="新細明體"/>
          <w:b/>
          <w:color w:val="000000" w:themeColor="text1"/>
          <w:lang w:val="en-US" w:eastAsia="zh-TW"/>
        </w:rPr>
        <w:t xml:space="preserve">The really used K_SSB value (K_SSB’) is provided in the UL WUS </w:t>
      </w:r>
      <w:proofErr w:type="gramStart"/>
      <w:r>
        <w:rPr>
          <w:rFonts w:eastAsia="新細明體"/>
          <w:b/>
          <w:color w:val="000000" w:themeColor="text1"/>
          <w:lang w:val="en-US" w:eastAsia="zh-TW"/>
        </w:rPr>
        <w:t>configuration</w:t>
      </w:r>
      <w:proofErr w:type="gramEnd"/>
      <w:r>
        <w:rPr>
          <w:rFonts w:eastAsia="新細明體"/>
          <w:b/>
          <w:color w:val="000000" w:themeColor="text1"/>
          <w:lang w:val="en-US" w:eastAsia="zh-TW"/>
        </w:rPr>
        <w:t xml:space="preserve"> </w:t>
      </w:r>
    </w:p>
    <w:p w14:paraId="2A699074" w14:textId="77777777" w:rsidR="009C21D4" w:rsidRDefault="009C21D4" w:rsidP="009C21D4">
      <w:pPr>
        <w:tabs>
          <w:tab w:val="left" w:pos="720"/>
        </w:tabs>
        <w:spacing w:before="240" w:line="216" w:lineRule="auto"/>
        <w:rPr>
          <w:rFonts w:eastAsia="新細明體"/>
          <w:b/>
          <w:bCs/>
          <w:color w:val="000000"/>
          <w:kern w:val="24"/>
          <w:szCs w:val="20"/>
          <w:lang w:val="en-US" w:eastAsia="zh-TW"/>
        </w:rPr>
      </w:pPr>
      <w:r>
        <w:rPr>
          <w:rFonts w:ascii="Times New Roman" w:eastAsia="新細明體" w:hAnsi="Times New Roman"/>
          <w:b/>
          <w:bCs/>
          <w:color w:val="000000"/>
          <w:kern w:val="24"/>
          <w:szCs w:val="20"/>
          <w:u w:val="single"/>
          <w:lang w:eastAsia="zh-TW"/>
        </w:rPr>
        <w:t>Proposal 2:</w:t>
      </w:r>
      <w:r>
        <w:rPr>
          <w:rFonts w:ascii="Times New Roman" w:eastAsia="新細明體" w:hAnsi="Times New Roman"/>
          <w:b/>
          <w:bCs/>
          <w:color w:val="000000"/>
          <w:kern w:val="24"/>
          <w:szCs w:val="20"/>
          <w:lang w:eastAsia="zh-TW"/>
        </w:rPr>
        <w:t xml:space="preserve"> </w:t>
      </w:r>
      <w:r>
        <w:rPr>
          <w:rFonts w:eastAsia="新細明體"/>
          <w:b/>
          <w:bCs/>
          <w:color w:val="000000"/>
          <w:kern w:val="24"/>
          <w:szCs w:val="20"/>
          <w:lang w:val="en-US" w:eastAsia="zh-TW"/>
        </w:rPr>
        <w:t xml:space="preserve">UE expects that on-demand SIB1 is transmitted from time instance A where time instance A is the starting time of the first </w:t>
      </w:r>
      <w:proofErr w:type="spellStart"/>
      <w:r>
        <w:rPr>
          <w:rFonts w:ascii="Times New Roman" w:eastAsia="新細明體" w:hAnsi="Times New Roman"/>
          <w:b/>
          <w:bCs/>
          <w:i/>
          <w:iCs/>
          <w:color w:val="000000"/>
          <w:kern w:val="24"/>
          <w:szCs w:val="20"/>
          <w:lang w:val="en-US" w:eastAsia="zh-TW"/>
        </w:rPr>
        <w:t>searchSpaceZero</w:t>
      </w:r>
      <w:proofErr w:type="spellEnd"/>
      <w:r>
        <w:rPr>
          <w:rFonts w:eastAsia="新細明體"/>
          <w:b/>
          <w:bCs/>
          <w:color w:val="000000"/>
          <w:kern w:val="24"/>
          <w:szCs w:val="20"/>
          <w:lang w:val="en-US" w:eastAsia="zh-TW"/>
        </w:rPr>
        <w:t xml:space="preserve"> time domain position which is at least T slots after the ending slot of the RAR window UE receives from </w:t>
      </w:r>
      <w:proofErr w:type="spellStart"/>
      <w:r>
        <w:rPr>
          <w:rFonts w:eastAsia="新細明體"/>
          <w:b/>
          <w:bCs/>
          <w:color w:val="000000"/>
          <w:kern w:val="24"/>
          <w:szCs w:val="20"/>
          <w:lang w:val="en-US" w:eastAsia="zh-TW"/>
        </w:rPr>
        <w:t>gNB</w:t>
      </w:r>
      <w:proofErr w:type="spellEnd"/>
      <w:r>
        <w:rPr>
          <w:rFonts w:eastAsia="新細明體"/>
          <w:b/>
          <w:bCs/>
          <w:color w:val="000000"/>
          <w:kern w:val="24"/>
          <w:szCs w:val="20"/>
          <w:lang w:val="en-US" w:eastAsia="zh-TW"/>
        </w:rPr>
        <w:t>.</w:t>
      </w:r>
    </w:p>
    <w:p w14:paraId="2ED77461" w14:textId="77777777" w:rsidR="009C21D4" w:rsidRDefault="009C21D4" w:rsidP="009C21D4">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3:</w:t>
      </w:r>
      <w:r>
        <w:rPr>
          <w:rFonts w:ascii="Times New Roman" w:eastAsia="新細明體" w:hAnsi="Times New Roman"/>
          <w:b/>
          <w:bCs/>
          <w:color w:val="000000"/>
          <w:kern w:val="24"/>
          <w:szCs w:val="20"/>
          <w:lang w:eastAsia="zh-TW"/>
        </w:rPr>
        <w:t xml:space="preserve"> For type 0 PDCCH monitoring occasions of on demand SIB1, the offset of starting time (“T” in previous proposal) and duration of the time window of type 0 PDCCH monitoring occasions are indicated in the UL WUS configuration.</w:t>
      </w:r>
    </w:p>
    <w:p w14:paraId="1A987698" w14:textId="77777777" w:rsidR="009C21D4" w:rsidRDefault="009C21D4" w:rsidP="009C21D4">
      <w:pPr>
        <w:pStyle w:val="a8"/>
        <w:numPr>
          <w:ilvl w:val="0"/>
          <w:numId w:val="90"/>
        </w:numPr>
        <w:tabs>
          <w:tab w:val="left" w:pos="720"/>
        </w:tabs>
        <w:spacing w:before="240" w:line="216" w:lineRule="auto"/>
        <w:ind w:leftChars="0"/>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lang w:eastAsia="zh-TW"/>
        </w:rPr>
        <w:t>Indication in RAR would cause stringent UE processing time requirement.</w:t>
      </w:r>
    </w:p>
    <w:p w14:paraId="3AB95FA2" w14:textId="284CFFF9" w:rsidR="009C21D4" w:rsidRPr="009C21D4" w:rsidRDefault="009C21D4" w:rsidP="009C21D4">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4:</w:t>
      </w:r>
      <w:r>
        <w:rPr>
          <w:rFonts w:ascii="Times New Roman" w:eastAsia="新細明體" w:hAnsi="Times New Roman"/>
          <w:b/>
          <w:bCs/>
          <w:color w:val="000000"/>
          <w:kern w:val="24"/>
          <w:szCs w:val="20"/>
          <w:lang w:eastAsia="zh-TW"/>
        </w:rPr>
        <w:t xml:space="preserve"> Use the ending time (slot) of the RAR window as the reference time point to determine the window starting time of type 0 PDCCH monitoring occasions.</w:t>
      </w:r>
    </w:p>
    <w:p w14:paraId="5590BBD5" w14:textId="18CD3008" w:rsidR="000300BD" w:rsidRPr="009C21D4" w:rsidRDefault="009C21D4" w:rsidP="009C21D4">
      <w:pPr>
        <w:tabs>
          <w:tab w:val="left" w:pos="720"/>
        </w:tabs>
        <w:spacing w:before="240" w:line="216" w:lineRule="auto"/>
        <w:rPr>
          <w:rFonts w:ascii="Times New Roman" w:eastAsia="新細明體" w:hAnsi="Times New Roman"/>
          <w:b/>
          <w:bCs/>
          <w:color w:val="000000"/>
          <w:kern w:val="24"/>
          <w:szCs w:val="20"/>
          <w:lang w:eastAsia="zh-TW"/>
        </w:rPr>
      </w:pPr>
      <w:r>
        <w:rPr>
          <w:rFonts w:ascii="Times New Roman" w:eastAsia="新細明體" w:hAnsi="Times New Roman"/>
          <w:b/>
          <w:bCs/>
          <w:color w:val="000000"/>
          <w:kern w:val="24"/>
          <w:szCs w:val="20"/>
          <w:u w:val="single"/>
          <w:lang w:eastAsia="zh-TW"/>
        </w:rPr>
        <w:t>Proposal 5:</w:t>
      </w:r>
      <w:r>
        <w:rPr>
          <w:rFonts w:ascii="Times New Roman" w:eastAsia="新細明體" w:hAnsi="Times New Roman"/>
          <w:b/>
          <w:bCs/>
          <w:color w:val="000000"/>
          <w:kern w:val="24"/>
          <w:szCs w:val="20"/>
          <w:lang w:eastAsia="zh-TW"/>
        </w:rPr>
        <w:t xml:space="preserve"> Do not support transmission of on-demand SIB1 with the association with SSB(s) based on a received UL-WUS in R19.</w:t>
      </w:r>
    </w:p>
    <w:p w14:paraId="5AE27C47" w14:textId="77777777" w:rsidR="000300BD" w:rsidRPr="00F77D82" w:rsidRDefault="000300BD" w:rsidP="00705B2A">
      <w:pPr>
        <w:rPr>
          <w:rFonts w:ascii="Times New Roman" w:eastAsiaTheme="minorEastAsia" w:hAnsi="Times New Roman"/>
          <w:b/>
          <w:bCs/>
          <w:color w:val="000000"/>
          <w:kern w:val="24"/>
          <w:szCs w:val="20"/>
          <w:lang w:val="en-US" w:eastAsia="zh-TW"/>
        </w:rPr>
      </w:pPr>
    </w:p>
    <w:p w14:paraId="4A6837D7" w14:textId="5055D5EE" w:rsidR="00700DE0" w:rsidRPr="00AB52AE" w:rsidRDefault="005A2660" w:rsidP="00AB52AE">
      <w:pPr>
        <w:pStyle w:val="1"/>
        <w:numPr>
          <w:ilvl w:val="0"/>
          <w:numId w:val="1"/>
        </w:numPr>
        <w:pBdr>
          <w:top w:val="single" w:sz="12" w:space="3" w:color="auto"/>
        </w:pBdr>
        <w:spacing w:after="180"/>
        <w:rPr>
          <w:rFonts w:ascii="Arial" w:hAnsi="Arial" w:cs="Arial"/>
          <w:color w:val="000000"/>
          <w:sz w:val="36"/>
          <w:szCs w:val="36"/>
          <w:lang w:eastAsia="zh-TW"/>
        </w:rPr>
      </w:pPr>
      <w:bookmarkStart w:id="37" w:name="OLE_LINK205"/>
      <w:r w:rsidRPr="005A2660">
        <w:rPr>
          <w:rFonts w:ascii="Arial" w:hAnsi="Arial" w:cs="Arial"/>
          <w:color w:val="000000"/>
          <w:sz w:val="36"/>
          <w:szCs w:val="36"/>
          <w:lang w:eastAsia="zh-TW"/>
        </w:rPr>
        <w:t>Reference</w:t>
      </w:r>
      <w:bookmarkEnd w:id="37"/>
    </w:p>
    <w:p w14:paraId="1DE8AF22" w14:textId="603A3630" w:rsidR="00FD3918" w:rsidRDefault="00FD3918" w:rsidP="008B3AB1">
      <w:pPr>
        <w:pStyle w:val="References"/>
      </w:pPr>
      <w:bookmarkStart w:id="38" w:name="OLE_LINK84"/>
      <w:r>
        <w:t>RP-2</w:t>
      </w:r>
      <w:r w:rsidR="00594E12">
        <w:t>42354</w:t>
      </w:r>
      <w:r>
        <w:t>, “</w:t>
      </w:r>
      <w:r w:rsidR="00594E12" w:rsidRPr="00594E12">
        <w:t>Revised WID: Enhancements of network energy savings for NR</w:t>
      </w:r>
      <w:r>
        <w:t>”, Ericsson, RAN #10</w:t>
      </w:r>
      <w:r w:rsidR="00594E12">
        <w:t>5</w:t>
      </w:r>
      <w:bookmarkEnd w:id="38"/>
    </w:p>
    <w:p w14:paraId="77ADD7FD" w14:textId="5BB59520" w:rsidR="0012656A" w:rsidRDefault="0021004B" w:rsidP="00FD3918">
      <w:pPr>
        <w:pStyle w:val="References"/>
      </w:pPr>
      <w:bookmarkStart w:id="39" w:name="OLE_LINK307"/>
      <w:bookmarkStart w:id="40" w:name="OLE_LINK256"/>
      <w:r w:rsidRPr="0021004B">
        <w:t>Chairman’s Notes (</w:t>
      </w:r>
      <w:proofErr w:type="spellStart"/>
      <w:r w:rsidRPr="0021004B">
        <w:t>Younsun’s</w:t>
      </w:r>
      <w:proofErr w:type="spellEnd"/>
      <w:r w:rsidRPr="0021004B">
        <w:t xml:space="preserve"> Session), RAN1 #1</w:t>
      </w:r>
      <w:r>
        <w:t>1</w:t>
      </w:r>
      <w:r w:rsidR="00431184">
        <w:t>8</w:t>
      </w:r>
      <w:r w:rsidR="00832CCE">
        <w:t>-bis</w:t>
      </w:r>
      <w:r w:rsidRPr="0021004B">
        <w:t xml:space="preserve"> (Rel-1</w:t>
      </w:r>
      <w:r>
        <w:t>9 9.5.2</w:t>
      </w:r>
      <w:r w:rsidRPr="0021004B">
        <w:t xml:space="preserve"> On-demand SIB1)</w:t>
      </w:r>
      <w:bookmarkEnd w:id="39"/>
    </w:p>
    <w:p w14:paraId="662AC609" w14:textId="52EAE553" w:rsidR="004B1278" w:rsidRPr="003B64B9" w:rsidRDefault="00C94645" w:rsidP="003B64B9">
      <w:pPr>
        <w:pStyle w:val="1"/>
        <w:pBdr>
          <w:top w:val="single" w:sz="12" w:space="3" w:color="auto"/>
        </w:pBdr>
        <w:spacing w:after="180"/>
        <w:rPr>
          <w:rFonts w:ascii="Arial" w:hAnsi="Arial" w:cs="Arial"/>
          <w:color w:val="000000"/>
          <w:sz w:val="36"/>
          <w:szCs w:val="36"/>
          <w:lang w:eastAsia="zh-TW"/>
        </w:rPr>
      </w:pPr>
      <w:bookmarkStart w:id="41" w:name="OLE_LINK303"/>
      <w:bookmarkEnd w:id="40"/>
      <w:r>
        <w:rPr>
          <w:rFonts w:ascii="Arial" w:hAnsi="Arial" w:cs="Arial"/>
          <w:color w:val="000000"/>
          <w:sz w:val="36"/>
          <w:szCs w:val="36"/>
          <w:lang w:eastAsia="zh-TW"/>
        </w:rPr>
        <w:t>Appendix</w:t>
      </w:r>
      <w:r w:rsidR="004B1278">
        <w:rPr>
          <w:rFonts w:ascii="Arial" w:hAnsi="Arial" w:cs="Arial"/>
          <w:color w:val="000000"/>
          <w:sz w:val="36"/>
          <w:szCs w:val="36"/>
          <w:lang w:eastAsia="zh-TW"/>
        </w:rPr>
        <w:t xml:space="preserve"> A</w:t>
      </w:r>
      <w:r>
        <w:rPr>
          <w:rFonts w:ascii="Arial" w:hAnsi="Arial" w:cs="Arial"/>
          <w:color w:val="000000"/>
          <w:sz w:val="36"/>
          <w:szCs w:val="36"/>
          <w:lang w:eastAsia="zh-TW"/>
        </w:rPr>
        <w:t xml:space="preserve">: </w:t>
      </w:r>
      <w:r w:rsidR="004B1278">
        <w:rPr>
          <w:rFonts w:ascii="Arial" w:hAnsi="Arial" w:cs="Arial"/>
          <w:color w:val="000000"/>
          <w:sz w:val="36"/>
          <w:szCs w:val="36"/>
          <w:lang w:eastAsia="zh-TW"/>
        </w:rPr>
        <w:t>RAN2 #125b/#126</w:t>
      </w:r>
      <w:r w:rsidR="00465691">
        <w:rPr>
          <w:rFonts w:ascii="Arial" w:hAnsi="Arial" w:cs="Arial"/>
          <w:color w:val="000000"/>
          <w:sz w:val="36"/>
          <w:szCs w:val="36"/>
          <w:lang w:eastAsia="zh-TW"/>
        </w:rPr>
        <w:t>/#127</w:t>
      </w:r>
      <w:r w:rsidR="000D09A9">
        <w:rPr>
          <w:rFonts w:ascii="Arial" w:hAnsi="Arial" w:cs="Arial"/>
          <w:color w:val="000000"/>
          <w:sz w:val="36"/>
          <w:szCs w:val="36"/>
          <w:lang w:eastAsia="zh-TW"/>
        </w:rPr>
        <w:t>/#127b</w:t>
      </w:r>
      <w:r w:rsidR="004B1278">
        <w:rPr>
          <w:rFonts w:ascii="Arial" w:hAnsi="Arial" w:cs="Arial"/>
          <w:color w:val="000000"/>
          <w:sz w:val="36"/>
          <w:szCs w:val="36"/>
          <w:lang w:eastAsia="zh-TW"/>
        </w:rPr>
        <w:t xml:space="preserve"> agreements for on-demand SIB1</w:t>
      </w:r>
      <w:bookmarkEnd w:id="41"/>
    </w:p>
    <w:p w14:paraId="5106E656" w14:textId="442976C5" w:rsidR="003B64B9" w:rsidRPr="003B64B9" w:rsidRDefault="003B64B9" w:rsidP="003B64B9">
      <w:pPr>
        <w:pStyle w:val="2"/>
        <w:rPr>
          <w:rFonts w:ascii="Times New Roman" w:hAnsi="Times New Roman" w:cs="Times New Roman"/>
          <w:color w:val="auto"/>
          <w:sz w:val="20"/>
          <w:szCs w:val="20"/>
        </w:rPr>
      </w:pPr>
      <w:r w:rsidRPr="003B64B9">
        <w:rPr>
          <w:rFonts w:ascii="Times New Roman" w:hAnsi="Times New Roman" w:cs="Times New Roman"/>
          <w:b/>
          <w:bCs/>
          <w:color w:val="C00000"/>
          <w:sz w:val="20"/>
          <w:szCs w:val="20"/>
        </w:rPr>
        <w:t>RAN2 #125-bis</w:t>
      </w:r>
    </w:p>
    <w:p w14:paraId="11FC265B" w14:textId="77777777" w:rsidR="004B1278" w:rsidRDefault="004B1278" w:rsidP="004B1278">
      <w:pPr>
        <w:rPr>
          <w:b/>
          <w:bCs/>
        </w:rPr>
      </w:pPr>
      <w:bookmarkStart w:id="42" w:name="OLE_LINK6"/>
      <w:r>
        <w:rPr>
          <w:b/>
          <w:bCs/>
          <w:highlight w:val="green"/>
        </w:rPr>
        <w:t>Agreement</w:t>
      </w:r>
    </w:p>
    <w:bookmarkEnd w:id="42"/>
    <w:p w14:paraId="115837CB" w14:textId="77777777" w:rsidR="004B1278" w:rsidRDefault="004B1278" w:rsidP="004B1278">
      <w:r>
        <w:t xml:space="preserve">At least </w:t>
      </w:r>
      <w:r>
        <w:rPr>
          <w:highlight w:val="yellow"/>
        </w:rPr>
        <w:t>RAN2 starts scenario 1a</w:t>
      </w:r>
      <w:r>
        <w:t>. Other scenarios are not excluded.</w:t>
      </w:r>
    </w:p>
    <w:p w14:paraId="00612C35" w14:textId="77777777" w:rsidR="004B1278" w:rsidRDefault="004B1278" w:rsidP="004B1278">
      <w:pPr>
        <w:pStyle w:val="a8"/>
        <w:widowControl w:val="0"/>
        <w:numPr>
          <w:ilvl w:val="0"/>
          <w:numId w:val="40"/>
        </w:numPr>
        <w:ind w:leftChars="0"/>
      </w:pPr>
      <w:r>
        <w:rPr>
          <w:highlight w:val="yellow"/>
        </w:rPr>
        <w:lastRenderedPageBreak/>
        <w:t>Scenario 1a</w:t>
      </w:r>
      <w:r>
        <w:t xml:space="preserve">: </w:t>
      </w:r>
      <w:r>
        <w:rPr>
          <w:highlight w:val="yellow"/>
        </w:rPr>
        <w:t>Cell A SIB assisted intra-cell WUS</w:t>
      </w:r>
      <w:r>
        <w:t xml:space="preserve">. And </w:t>
      </w:r>
      <w:r>
        <w:rPr>
          <w:highlight w:val="yellow"/>
        </w:rPr>
        <w:t>WUS and SIB1 is sent to/from NES cell</w:t>
      </w:r>
      <w:r>
        <w:t>. with below potential RAN2 impacts:</w:t>
      </w:r>
    </w:p>
    <w:p w14:paraId="2AE9AF58" w14:textId="77777777" w:rsidR="004B1278" w:rsidRDefault="004B1278" w:rsidP="004B1278">
      <w:pPr>
        <w:pStyle w:val="a8"/>
        <w:widowControl w:val="0"/>
        <w:numPr>
          <w:ilvl w:val="1"/>
          <w:numId w:val="40"/>
        </w:numPr>
        <w:ind w:leftChars="0"/>
      </w:pPr>
      <w:r>
        <w:t xml:space="preserve">Add </w:t>
      </w:r>
      <w:r>
        <w:rPr>
          <w:highlight w:val="yellow"/>
        </w:rPr>
        <w:t>WUS configuration in SIB of cell A</w:t>
      </w:r>
      <w:r>
        <w:t>.</w:t>
      </w:r>
    </w:p>
    <w:p w14:paraId="61F87E63" w14:textId="77777777" w:rsidR="004B1278" w:rsidRDefault="004B1278" w:rsidP="004B1278">
      <w:pPr>
        <w:pStyle w:val="a8"/>
        <w:widowControl w:val="0"/>
        <w:numPr>
          <w:ilvl w:val="1"/>
          <w:numId w:val="40"/>
        </w:numPr>
        <w:ind w:leftChars="0"/>
      </w:pPr>
      <w:r>
        <w:rPr>
          <w:highlight w:val="yellow"/>
        </w:rPr>
        <w:t>Cell reselection from cell A to NES cell</w:t>
      </w:r>
      <w:r>
        <w:t xml:space="preserve">, including </w:t>
      </w:r>
      <w:r>
        <w:rPr>
          <w:highlight w:val="yellow"/>
        </w:rPr>
        <w:t>trigger condition</w:t>
      </w:r>
      <w:r>
        <w:t xml:space="preserve"> and </w:t>
      </w:r>
      <w:r>
        <w:rPr>
          <w:highlight w:val="yellow"/>
        </w:rPr>
        <w:t>cell barring changes</w:t>
      </w:r>
      <w:r>
        <w:t xml:space="preserve">. </w:t>
      </w:r>
    </w:p>
    <w:p w14:paraId="151585C4" w14:textId="77777777" w:rsidR="004B1278" w:rsidRDefault="004B1278" w:rsidP="004B1278">
      <w:pPr>
        <w:pStyle w:val="a8"/>
        <w:widowControl w:val="0"/>
        <w:numPr>
          <w:ilvl w:val="1"/>
          <w:numId w:val="40"/>
        </w:numPr>
        <w:ind w:leftChars="0"/>
      </w:pPr>
      <w:r>
        <w:rPr>
          <w:highlight w:val="cyan"/>
        </w:rPr>
        <w:t>Whether allow camping</w:t>
      </w:r>
      <w:r>
        <w:t xml:space="preserve">, </w:t>
      </w:r>
      <w:r>
        <w:rPr>
          <w:highlight w:val="cyan"/>
        </w:rPr>
        <w:t>paging</w:t>
      </w:r>
      <w:r>
        <w:t xml:space="preserve"> and </w:t>
      </w:r>
      <w:r>
        <w:rPr>
          <w:highlight w:val="cyan"/>
        </w:rPr>
        <w:t>SIB update</w:t>
      </w:r>
      <w:r>
        <w:t xml:space="preserve"> in </w:t>
      </w:r>
      <w:r>
        <w:rPr>
          <w:highlight w:val="cyan"/>
        </w:rPr>
        <w:t>NES cell</w:t>
      </w:r>
      <w:r>
        <w:t xml:space="preserve">.  </w:t>
      </w:r>
    </w:p>
    <w:p w14:paraId="02EA33F7" w14:textId="51B12979" w:rsidR="004B1278" w:rsidRDefault="004B1278" w:rsidP="00575FF4">
      <w:pPr>
        <w:pStyle w:val="a8"/>
        <w:widowControl w:val="0"/>
        <w:numPr>
          <w:ilvl w:val="1"/>
          <w:numId w:val="40"/>
        </w:numPr>
        <w:ind w:leftChars="0"/>
      </w:pPr>
      <w:r>
        <w:rPr>
          <w:highlight w:val="cyan"/>
        </w:rPr>
        <w:t>Cell reselection</w:t>
      </w:r>
      <w:r>
        <w:t xml:space="preserve"> </w:t>
      </w:r>
      <w:r>
        <w:rPr>
          <w:highlight w:val="cyan"/>
        </w:rPr>
        <w:t>from NES cell</w:t>
      </w:r>
      <w:r>
        <w:t xml:space="preserve"> </w:t>
      </w:r>
      <w:r>
        <w:rPr>
          <w:highlight w:val="cyan"/>
        </w:rPr>
        <w:t>to cell A</w:t>
      </w:r>
      <w:r>
        <w:t xml:space="preserve"> </w:t>
      </w:r>
      <w:r>
        <w:rPr>
          <w:highlight w:val="cyan"/>
        </w:rPr>
        <w:t>or normal cell</w:t>
      </w:r>
      <w:r>
        <w:t>.</w:t>
      </w:r>
    </w:p>
    <w:p w14:paraId="47166050" w14:textId="77777777" w:rsidR="004B1278" w:rsidRDefault="004B1278" w:rsidP="004B1278">
      <w:pPr>
        <w:rPr>
          <w:rFonts w:cstheme="minorBidi"/>
          <w:sz w:val="24"/>
          <w:szCs w:val="22"/>
        </w:rPr>
      </w:pPr>
    </w:p>
    <w:p w14:paraId="4079B9D3" w14:textId="77777777" w:rsidR="004B1278" w:rsidRDefault="004B1278" w:rsidP="004B1278">
      <w:pPr>
        <w:rPr>
          <w:b/>
          <w:bCs/>
        </w:rPr>
      </w:pPr>
      <w:bookmarkStart w:id="43" w:name="OLE_LINK10"/>
      <w:r>
        <w:rPr>
          <w:b/>
          <w:bCs/>
          <w:highlight w:val="green"/>
        </w:rPr>
        <w:t>Agreement</w:t>
      </w:r>
    </w:p>
    <w:bookmarkEnd w:id="43"/>
    <w:p w14:paraId="18DAA88C" w14:textId="77777777" w:rsidR="004B1278" w:rsidRDefault="004B1278" w:rsidP="004B1278">
      <w:r>
        <w:t xml:space="preserve">RAN2 assume that </w:t>
      </w:r>
      <w:r>
        <w:rPr>
          <w:highlight w:val="yellow"/>
        </w:rPr>
        <w:t>RACH procedure is reused</w:t>
      </w:r>
      <w:r>
        <w:t xml:space="preserve"> for </w:t>
      </w:r>
      <w:r>
        <w:rPr>
          <w:highlight w:val="yellow"/>
        </w:rPr>
        <w:t>UE to request on-demand SIB1</w:t>
      </w:r>
      <w:r>
        <w:t>.</w:t>
      </w:r>
    </w:p>
    <w:p w14:paraId="1780D4FC" w14:textId="77777777" w:rsidR="004B1278" w:rsidRDefault="004B1278" w:rsidP="004B1278"/>
    <w:p w14:paraId="44777E05" w14:textId="77777777" w:rsidR="004B1278" w:rsidRDefault="004B1278" w:rsidP="004B1278">
      <w:pPr>
        <w:rPr>
          <w:b/>
          <w:bCs/>
        </w:rPr>
      </w:pPr>
      <w:bookmarkStart w:id="44" w:name="OLE_LINK12"/>
      <w:r>
        <w:rPr>
          <w:b/>
          <w:bCs/>
          <w:highlight w:val="green"/>
        </w:rPr>
        <w:t>Agreement</w:t>
      </w:r>
      <w:bookmarkEnd w:id="44"/>
    </w:p>
    <w:p w14:paraId="372A61AE" w14:textId="77777777" w:rsidR="004B1278" w:rsidRDefault="004B1278" w:rsidP="004B1278">
      <w:r>
        <w:rPr>
          <w:highlight w:val="yellow"/>
        </w:rPr>
        <w:t>UL WUS configuration includes at least</w:t>
      </w:r>
      <w:r>
        <w:t xml:space="preserve"> below information:</w:t>
      </w:r>
    </w:p>
    <w:p w14:paraId="6FF21E35" w14:textId="77777777" w:rsidR="004B1278" w:rsidRDefault="004B1278" w:rsidP="004B1278">
      <w:pPr>
        <w:pStyle w:val="a8"/>
        <w:widowControl w:val="0"/>
        <w:numPr>
          <w:ilvl w:val="0"/>
          <w:numId w:val="40"/>
        </w:numPr>
        <w:ind w:leftChars="0"/>
      </w:pPr>
      <w:r>
        <w:rPr>
          <w:highlight w:val="yellow"/>
        </w:rPr>
        <w:t>RACH configuration</w:t>
      </w:r>
    </w:p>
    <w:p w14:paraId="367DDAD4" w14:textId="77777777" w:rsidR="004B1278" w:rsidRDefault="004B1278" w:rsidP="004B1278"/>
    <w:p w14:paraId="1540CF5C" w14:textId="77777777" w:rsidR="004B1278" w:rsidRDefault="004B1278" w:rsidP="004B1278">
      <w:bookmarkStart w:id="45" w:name="OLE_LINK14"/>
      <w:r>
        <w:rPr>
          <w:b/>
          <w:bCs/>
          <w:highlight w:val="green"/>
        </w:rPr>
        <w:t>Agreement</w:t>
      </w:r>
    </w:p>
    <w:bookmarkEnd w:id="45"/>
    <w:p w14:paraId="725FB5D0" w14:textId="77777777" w:rsidR="004B1278" w:rsidRDefault="004B1278" w:rsidP="004B1278">
      <w:r>
        <w:t xml:space="preserve">A </w:t>
      </w:r>
      <w:r>
        <w:rPr>
          <w:highlight w:val="yellow"/>
        </w:rPr>
        <w:t>UE needs to know a UL WUS configuration</w:t>
      </w:r>
      <w:r>
        <w:t xml:space="preserve"> to </w:t>
      </w:r>
      <w:r>
        <w:rPr>
          <w:highlight w:val="yellow"/>
        </w:rPr>
        <w:t>request SIB1 of which cell</w:t>
      </w:r>
      <w:r>
        <w:t>.</w:t>
      </w:r>
    </w:p>
    <w:p w14:paraId="5CCEF202" w14:textId="77777777" w:rsidR="004B1278" w:rsidRDefault="004B1278" w:rsidP="004B1278"/>
    <w:p w14:paraId="0A2723E7" w14:textId="77777777" w:rsidR="004B1278" w:rsidRDefault="004B1278" w:rsidP="004B1278">
      <w:bookmarkStart w:id="46" w:name="OLE_LINK16"/>
      <w:r>
        <w:rPr>
          <w:b/>
          <w:bCs/>
          <w:highlight w:val="green"/>
        </w:rPr>
        <w:t>Agreement</w:t>
      </w:r>
    </w:p>
    <w:bookmarkEnd w:id="46"/>
    <w:p w14:paraId="1A98FAFC" w14:textId="77777777" w:rsidR="004B1278" w:rsidRDefault="004B1278" w:rsidP="004B1278">
      <w:r>
        <w:rPr>
          <w:highlight w:val="yellow"/>
        </w:rPr>
        <w:t xml:space="preserve">Existing </w:t>
      </w:r>
      <w:proofErr w:type="spellStart"/>
      <w:r>
        <w:rPr>
          <w:highlight w:val="yellow"/>
        </w:rPr>
        <w:t>Msg</w:t>
      </w:r>
      <w:proofErr w:type="spellEnd"/>
      <w:r>
        <w:rPr>
          <w:highlight w:val="yellow"/>
        </w:rPr>
        <w:t xml:space="preserve"> 1 based on-demand procedure</w:t>
      </w:r>
      <w:r>
        <w:t xml:space="preserve"> is </w:t>
      </w:r>
      <w:r>
        <w:rPr>
          <w:highlight w:val="yellow"/>
        </w:rPr>
        <w:t>reused</w:t>
      </w:r>
      <w:r>
        <w:t xml:space="preserve"> for </w:t>
      </w:r>
      <w:r>
        <w:rPr>
          <w:highlight w:val="yellow"/>
        </w:rPr>
        <w:t>on-demand SIB1 acquisition procedure</w:t>
      </w:r>
      <w:r>
        <w:t xml:space="preserve">. </w:t>
      </w:r>
    </w:p>
    <w:p w14:paraId="79E15382" w14:textId="77777777" w:rsidR="004B1278" w:rsidRDefault="004B1278" w:rsidP="004B1278">
      <w:pPr>
        <w:pStyle w:val="a8"/>
        <w:widowControl w:val="0"/>
        <w:numPr>
          <w:ilvl w:val="0"/>
          <w:numId w:val="40"/>
        </w:numPr>
        <w:ind w:leftChars="0"/>
      </w:pPr>
      <w:r>
        <w:rPr>
          <w:highlight w:val="cyan"/>
        </w:rPr>
        <w:t>FFS</w:t>
      </w:r>
      <w:r>
        <w:t xml:space="preserve"> on </w:t>
      </w:r>
      <w:proofErr w:type="spellStart"/>
      <w:r>
        <w:rPr>
          <w:highlight w:val="cyan"/>
        </w:rPr>
        <w:t>Msg</w:t>
      </w:r>
      <w:proofErr w:type="spellEnd"/>
      <w:r>
        <w:rPr>
          <w:highlight w:val="cyan"/>
        </w:rPr>
        <w:t xml:space="preserve"> 3</w:t>
      </w:r>
      <w:r>
        <w:t xml:space="preserve">. </w:t>
      </w:r>
    </w:p>
    <w:p w14:paraId="544DAABF" w14:textId="77777777" w:rsidR="004B1278" w:rsidRDefault="004B1278" w:rsidP="004B1278">
      <w:pPr>
        <w:pStyle w:val="a8"/>
        <w:widowControl w:val="0"/>
        <w:numPr>
          <w:ilvl w:val="0"/>
          <w:numId w:val="40"/>
        </w:numPr>
        <w:ind w:leftChars="0"/>
      </w:pPr>
      <w:r>
        <w:rPr>
          <w:highlight w:val="cyan"/>
        </w:rPr>
        <w:t>FFS</w:t>
      </w:r>
      <w:r>
        <w:t xml:space="preserve"> if / </w:t>
      </w:r>
      <w:r>
        <w:rPr>
          <w:highlight w:val="cyan"/>
        </w:rPr>
        <w:t>when</w:t>
      </w:r>
      <w:r>
        <w:t xml:space="preserve"> the </w:t>
      </w:r>
      <w:r>
        <w:rPr>
          <w:highlight w:val="cyan"/>
        </w:rPr>
        <w:t>UE monitors the OD-SIB1</w:t>
      </w:r>
      <w:r>
        <w:t xml:space="preserve"> upon </w:t>
      </w:r>
      <w:r>
        <w:rPr>
          <w:highlight w:val="cyan"/>
        </w:rPr>
        <w:t>reception of RAR</w:t>
      </w:r>
      <w:r>
        <w:t xml:space="preserve">. </w:t>
      </w:r>
    </w:p>
    <w:p w14:paraId="429C396D" w14:textId="77777777" w:rsidR="004B1278" w:rsidRDefault="004B1278" w:rsidP="004B1278">
      <w:pPr>
        <w:pStyle w:val="a8"/>
        <w:widowControl w:val="0"/>
        <w:numPr>
          <w:ilvl w:val="0"/>
          <w:numId w:val="40"/>
        </w:numPr>
        <w:ind w:leftChars="0"/>
      </w:pPr>
      <w:r>
        <w:rPr>
          <w:highlight w:val="cyan"/>
        </w:rPr>
        <w:t>FFS</w:t>
      </w:r>
      <w:r>
        <w:t xml:space="preserve">: whether </w:t>
      </w:r>
      <w:r>
        <w:rPr>
          <w:highlight w:val="cyan"/>
        </w:rPr>
        <w:t>introduce specified UE behavior</w:t>
      </w:r>
      <w:r>
        <w:t xml:space="preserve"> if </w:t>
      </w:r>
      <w:r>
        <w:rPr>
          <w:highlight w:val="cyan"/>
        </w:rPr>
        <w:t>RACH failure</w:t>
      </w:r>
      <w:r>
        <w:t xml:space="preserve"> of </w:t>
      </w:r>
      <w:r>
        <w:rPr>
          <w:highlight w:val="cyan"/>
        </w:rPr>
        <w:t>OD-SIB1 request</w:t>
      </w:r>
      <w:r>
        <w:t>.</w:t>
      </w:r>
    </w:p>
    <w:p w14:paraId="7E53F4D8" w14:textId="77777777" w:rsidR="004B1278" w:rsidRDefault="004B1278" w:rsidP="004B1278"/>
    <w:p w14:paraId="75E4F209" w14:textId="77777777" w:rsidR="004B1278" w:rsidRDefault="004B1278" w:rsidP="004B1278">
      <w:bookmarkStart w:id="47" w:name="OLE_LINK17"/>
      <w:r>
        <w:rPr>
          <w:b/>
          <w:bCs/>
          <w:highlight w:val="green"/>
        </w:rPr>
        <w:t>Agreement</w:t>
      </w:r>
    </w:p>
    <w:p w14:paraId="6B262EF0" w14:textId="77777777" w:rsidR="004B1278" w:rsidRDefault="004B1278" w:rsidP="004B1278">
      <w:r>
        <w:t xml:space="preserve">The </w:t>
      </w:r>
      <w:r>
        <w:rPr>
          <w:highlight w:val="yellow"/>
        </w:rPr>
        <w:t xml:space="preserve">UE first </w:t>
      </w:r>
      <w:bookmarkEnd w:id="47"/>
      <w:r>
        <w:rPr>
          <w:highlight w:val="yellow"/>
        </w:rPr>
        <w:t>should acquire valid SIB1</w:t>
      </w:r>
      <w:r>
        <w:t xml:space="preserve"> (</w:t>
      </w:r>
      <w:proofErr w:type="gramStart"/>
      <w:r>
        <w:t>e.g.</w:t>
      </w:r>
      <w:proofErr w:type="gramEnd"/>
      <w:r>
        <w:t xml:space="preserve"> via SIB1 request) for </w:t>
      </w:r>
      <w:r>
        <w:rPr>
          <w:highlight w:val="yellow"/>
        </w:rPr>
        <w:t>camping to NES cell</w:t>
      </w:r>
      <w:r>
        <w:t xml:space="preserve"> (if the </w:t>
      </w:r>
      <w:r>
        <w:rPr>
          <w:highlight w:val="yellow"/>
        </w:rPr>
        <w:t>UE knows the cell doesn’t broadcast SIB1 and supports on-demand SIB1</w:t>
      </w:r>
      <w:r>
        <w:t>).</w:t>
      </w:r>
    </w:p>
    <w:p w14:paraId="32E3AE24" w14:textId="77777777" w:rsidR="004B1278" w:rsidRDefault="004B1278" w:rsidP="004B1278"/>
    <w:p w14:paraId="639C65C8" w14:textId="77777777" w:rsidR="004B1278" w:rsidRDefault="004B1278" w:rsidP="004B1278"/>
    <w:p w14:paraId="01F9872C" w14:textId="77777777" w:rsidR="004B1278" w:rsidRPr="003B64B9" w:rsidRDefault="004B1278" w:rsidP="003B64B9">
      <w:pPr>
        <w:pStyle w:val="2"/>
        <w:rPr>
          <w:rFonts w:ascii="Times New Roman" w:hAnsi="Times New Roman" w:cs="Times New Roman"/>
          <w:b/>
          <w:bCs/>
          <w:color w:val="C00000"/>
          <w:sz w:val="20"/>
          <w:szCs w:val="20"/>
        </w:rPr>
      </w:pPr>
      <w:bookmarkStart w:id="48" w:name="OLE_LINK9"/>
      <w:r w:rsidRPr="003B64B9">
        <w:rPr>
          <w:rFonts w:ascii="Times New Roman" w:hAnsi="Times New Roman" w:cs="Times New Roman"/>
          <w:b/>
          <w:bCs/>
          <w:color w:val="C00000"/>
          <w:sz w:val="20"/>
          <w:szCs w:val="20"/>
        </w:rPr>
        <w:t>RAN2 #126</w:t>
      </w:r>
    </w:p>
    <w:p w14:paraId="5CC34A78" w14:textId="77777777" w:rsidR="004B1278" w:rsidRDefault="004B1278" w:rsidP="004B1278">
      <w:bookmarkStart w:id="49" w:name="OLE_LINK20"/>
      <w:r>
        <w:rPr>
          <w:b/>
          <w:bCs/>
          <w:highlight w:val="green"/>
        </w:rPr>
        <w:t>Agreement</w:t>
      </w:r>
    </w:p>
    <w:bookmarkEnd w:id="48"/>
    <w:bookmarkEnd w:id="49"/>
    <w:p w14:paraId="4B0CD33C" w14:textId="77777777" w:rsidR="004B1278" w:rsidRDefault="004B1278" w:rsidP="004B1278">
      <w:r>
        <w:rPr>
          <w:highlight w:val="yellow"/>
        </w:rPr>
        <w:t>Study on-demand SIB1 provisioning</w:t>
      </w:r>
      <w:r>
        <w:t xml:space="preserve"> for NES Cell(s) in versions of </w:t>
      </w:r>
      <w:r>
        <w:rPr>
          <w:highlight w:val="yellow"/>
        </w:rPr>
        <w:t>Scenario 1a</w:t>
      </w:r>
      <w:r>
        <w:t xml:space="preserve"> with </w:t>
      </w:r>
      <w:r>
        <w:rPr>
          <w:highlight w:val="yellow"/>
        </w:rPr>
        <w:t>multiple</w:t>
      </w:r>
      <w:r>
        <w:t xml:space="preserve"> </w:t>
      </w:r>
      <w:r>
        <w:rPr>
          <w:highlight w:val="yellow"/>
        </w:rPr>
        <w:t>Cells A</w:t>
      </w:r>
      <w:r>
        <w:t xml:space="preserve"> and/or </w:t>
      </w:r>
      <w:r>
        <w:rPr>
          <w:highlight w:val="yellow"/>
        </w:rPr>
        <w:t>NES Cells</w:t>
      </w:r>
      <w:r>
        <w:t>:</w:t>
      </w:r>
    </w:p>
    <w:p w14:paraId="46107605" w14:textId="77777777" w:rsidR="004B1278" w:rsidRDefault="004B1278" w:rsidP="004B1278">
      <w:r>
        <w:t>a.</w:t>
      </w:r>
      <w:r>
        <w:tab/>
      </w:r>
      <w:r>
        <w:rPr>
          <w:highlight w:val="yellow"/>
        </w:rPr>
        <w:t>More than one Cell A</w:t>
      </w:r>
      <w:r>
        <w:t xml:space="preserve"> may </w:t>
      </w:r>
      <w:r>
        <w:rPr>
          <w:highlight w:val="yellow"/>
        </w:rPr>
        <w:t>provide configuration for the same NES cell</w:t>
      </w:r>
      <w:r>
        <w:t>.</w:t>
      </w:r>
    </w:p>
    <w:p w14:paraId="008C73C3" w14:textId="77777777" w:rsidR="004B1278" w:rsidRDefault="004B1278" w:rsidP="004B1278">
      <w:r>
        <w:t>b.</w:t>
      </w:r>
      <w:r>
        <w:tab/>
        <w:t xml:space="preserve">The </w:t>
      </w:r>
      <w:r>
        <w:rPr>
          <w:highlight w:val="yellow"/>
        </w:rPr>
        <w:t>same Cell A</w:t>
      </w:r>
      <w:r>
        <w:t xml:space="preserve"> may </w:t>
      </w:r>
      <w:r>
        <w:rPr>
          <w:highlight w:val="yellow"/>
        </w:rPr>
        <w:t>assist more than one NES Cells</w:t>
      </w:r>
      <w:r>
        <w:t>.</w:t>
      </w:r>
    </w:p>
    <w:p w14:paraId="2741C06E" w14:textId="77777777" w:rsidR="004B1278" w:rsidRDefault="004B1278" w:rsidP="004B1278"/>
    <w:p w14:paraId="20800578" w14:textId="77777777" w:rsidR="004B1278" w:rsidRDefault="004B1278" w:rsidP="004B1278">
      <w:bookmarkStart w:id="50" w:name="OLE_LINK22"/>
      <w:r>
        <w:rPr>
          <w:b/>
          <w:bCs/>
          <w:highlight w:val="green"/>
        </w:rPr>
        <w:t>Agreement</w:t>
      </w:r>
    </w:p>
    <w:bookmarkEnd w:id="50"/>
    <w:p w14:paraId="6A5E92D6" w14:textId="77777777" w:rsidR="004B1278" w:rsidRDefault="004B1278" w:rsidP="004B1278">
      <w:r>
        <w:rPr>
          <w:highlight w:val="yellow"/>
        </w:rPr>
        <w:t>RRC release message assisted</w:t>
      </w:r>
      <w:r>
        <w:t xml:space="preserve"> intra-cell </w:t>
      </w:r>
      <w:r>
        <w:rPr>
          <w:highlight w:val="yellow"/>
        </w:rPr>
        <w:t>WUS</w:t>
      </w:r>
      <w:r>
        <w:t xml:space="preserve"> can be discussed as </w:t>
      </w:r>
      <w:r>
        <w:rPr>
          <w:highlight w:val="yellow"/>
        </w:rPr>
        <w:t xml:space="preserve">option of </w:t>
      </w:r>
      <w:proofErr w:type="spellStart"/>
      <w:r>
        <w:rPr>
          <w:highlight w:val="yellow"/>
        </w:rPr>
        <w:t>signaling</w:t>
      </w:r>
      <w:proofErr w:type="spellEnd"/>
      <w:r>
        <w:t xml:space="preserve"> details </w:t>
      </w:r>
      <w:r>
        <w:rPr>
          <w:highlight w:val="cyan"/>
        </w:rPr>
        <w:t>in stage 3</w:t>
      </w:r>
      <w:r>
        <w:t>.</w:t>
      </w:r>
    </w:p>
    <w:p w14:paraId="6DE902A7" w14:textId="77777777" w:rsidR="004B1278" w:rsidRDefault="004B1278" w:rsidP="004B1278"/>
    <w:p w14:paraId="1F17B6AF" w14:textId="77777777" w:rsidR="004B1278" w:rsidRDefault="004B1278" w:rsidP="004B1278">
      <w:bookmarkStart w:id="51" w:name="OLE_LINK25"/>
      <w:r>
        <w:rPr>
          <w:b/>
          <w:bCs/>
          <w:highlight w:val="green"/>
        </w:rPr>
        <w:t>Agreement</w:t>
      </w:r>
    </w:p>
    <w:bookmarkEnd w:id="51"/>
    <w:p w14:paraId="6BC80E58" w14:textId="77777777" w:rsidR="004B1278" w:rsidRDefault="004B1278" w:rsidP="004B1278">
      <w:r>
        <w:t xml:space="preserve">Can </w:t>
      </w:r>
      <w:r>
        <w:rPr>
          <w:highlight w:val="yellow"/>
        </w:rPr>
        <w:t>use the PCI</w:t>
      </w:r>
      <w:r>
        <w:t xml:space="preserve"> and </w:t>
      </w:r>
      <w:r>
        <w:rPr>
          <w:highlight w:val="yellow"/>
        </w:rPr>
        <w:t>frequency of a NES Cell</w:t>
      </w:r>
      <w:r>
        <w:t xml:space="preserve"> to </w:t>
      </w:r>
      <w:r>
        <w:rPr>
          <w:highlight w:val="yellow"/>
        </w:rPr>
        <w:t>associate the UL WUS configuration</w:t>
      </w:r>
      <w:r>
        <w:t xml:space="preserve"> </w:t>
      </w:r>
      <w:r>
        <w:rPr>
          <w:highlight w:val="yellow"/>
        </w:rPr>
        <w:t>with</w:t>
      </w:r>
      <w:r>
        <w:t xml:space="preserve"> a </w:t>
      </w:r>
      <w:r>
        <w:rPr>
          <w:highlight w:val="yellow"/>
        </w:rPr>
        <w:t>NES Cell</w:t>
      </w:r>
      <w:r>
        <w:t>.</w:t>
      </w:r>
    </w:p>
    <w:p w14:paraId="74DB3DB4" w14:textId="77777777" w:rsidR="004B1278" w:rsidRDefault="004B1278" w:rsidP="004B1278"/>
    <w:p w14:paraId="19DB066C" w14:textId="77777777" w:rsidR="004B1278" w:rsidRDefault="004B1278" w:rsidP="004B1278">
      <w:r>
        <w:rPr>
          <w:b/>
          <w:bCs/>
          <w:highlight w:val="green"/>
        </w:rPr>
        <w:t>Agreement</w:t>
      </w:r>
    </w:p>
    <w:p w14:paraId="02922399" w14:textId="77777777" w:rsidR="004B1278" w:rsidRDefault="004B1278" w:rsidP="004B1278">
      <w:r>
        <w:t xml:space="preserve">For </w:t>
      </w:r>
      <w:r>
        <w:rPr>
          <w:highlight w:val="yellow"/>
        </w:rPr>
        <w:t>Message 1 based on-demand SIB1 request</w:t>
      </w:r>
      <w:r>
        <w:t xml:space="preserve">, the </w:t>
      </w:r>
      <w:r>
        <w:rPr>
          <w:highlight w:val="yellow"/>
        </w:rPr>
        <w:t>on-demand SI request configuration</w:t>
      </w:r>
      <w:r>
        <w:t xml:space="preserve"> that </w:t>
      </w:r>
      <w:r>
        <w:rPr>
          <w:highlight w:val="yellow"/>
        </w:rPr>
        <w:t>currently included in SIB1</w:t>
      </w:r>
      <w:r>
        <w:t xml:space="preserve"> may be used as the </w:t>
      </w:r>
      <w:r>
        <w:rPr>
          <w:highlight w:val="yellow"/>
        </w:rPr>
        <w:t>design baseline</w:t>
      </w:r>
      <w:r>
        <w:t>.</w:t>
      </w:r>
    </w:p>
    <w:p w14:paraId="3B6C4733" w14:textId="77777777" w:rsidR="004B1278" w:rsidRDefault="004B1278" w:rsidP="004B1278"/>
    <w:p w14:paraId="43F44639" w14:textId="77777777" w:rsidR="004B1278" w:rsidRDefault="004B1278" w:rsidP="004B1278">
      <w:bookmarkStart w:id="52" w:name="OLE_LINK150"/>
      <w:r>
        <w:rPr>
          <w:b/>
          <w:bCs/>
          <w:highlight w:val="green"/>
        </w:rPr>
        <w:t>Agreement</w:t>
      </w:r>
    </w:p>
    <w:p w14:paraId="0D36C942" w14:textId="77777777" w:rsidR="004B1278" w:rsidRDefault="004B1278" w:rsidP="004B1278">
      <w:r>
        <w:rPr>
          <w:highlight w:val="yellow"/>
        </w:rPr>
        <w:t>Cell A’s SIB</w:t>
      </w:r>
      <w:r>
        <w:t xml:space="preserve"> </w:t>
      </w:r>
      <w:r>
        <w:rPr>
          <w:highlight w:val="yellow"/>
        </w:rPr>
        <w:t>can be used to configure on-demand SIB1 related configuration</w:t>
      </w:r>
      <w:r>
        <w:t xml:space="preserve"> for </w:t>
      </w:r>
      <w:r>
        <w:rPr>
          <w:highlight w:val="yellow"/>
        </w:rPr>
        <w:t>neighbour NES cells</w:t>
      </w:r>
      <w:r>
        <w:t xml:space="preserve">, e.g., </w:t>
      </w:r>
      <w:r>
        <w:rPr>
          <w:highlight w:val="yellow"/>
        </w:rPr>
        <w:t>via new SIB</w:t>
      </w:r>
      <w:r>
        <w:t xml:space="preserve"> or the </w:t>
      </w:r>
      <w:r>
        <w:rPr>
          <w:highlight w:val="yellow"/>
        </w:rPr>
        <w:t>existing SIB</w:t>
      </w:r>
      <w:r>
        <w:t>.</w:t>
      </w:r>
    </w:p>
    <w:bookmarkEnd w:id="52"/>
    <w:p w14:paraId="09D3A692" w14:textId="77777777" w:rsidR="004B1278" w:rsidRDefault="004B1278" w:rsidP="004B1278"/>
    <w:p w14:paraId="17A9EE5B" w14:textId="77777777" w:rsidR="004B1278" w:rsidRDefault="004B1278" w:rsidP="004B1278">
      <w:bookmarkStart w:id="53" w:name="OLE_LINK30"/>
      <w:r>
        <w:rPr>
          <w:b/>
          <w:bCs/>
          <w:highlight w:val="green"/>
        </w:rPr>
        <w:t>Agreement</w:t>
      </w:r>
    </w:p>
    <w:bookmarkEnd w:id="53"/>
    <w:p w14:paraId="6D29DF30" w14:textId="77777777" w:rsidR="004B1278" w:rsidRDefault="004B1278" w:rsidP="004B1278">
      <w:r>
        <w:rPr>
          <w:highlight w:val="yellow"/>
        </w:rPr>
        <w:t>If</w:t>
      </w:r>
      <w:r>
        <w:t xml:space="preserve"> the </w:t>
      </w:r>
      <w:r>
        <w:rPr>
          <w:highlight w:val="yellow"/>
        </w:rPr>
        <w:t>UE chooses the NES cell</w:t>
      </w:r>
      <w:r>
        <w:t xml:space="preserve"> </w:t>
      </w:r>
      <w:r>
        <w:rPr>
          <w:highlight w:val="yellow"/>
        </w:rPr>
        <w:t>using legacy</w:t>
      </w:r>
      <w:r>
        <w:t xml:space="preserve"> intra-F/inter-F </w:t>
      </w:r>
      <w:r>
        <w:rPr>
          <w:highlight w:val="yellow"/>
        </w:rPr>
        <w:t>cell re-selection procedure</w:t>
      </w:r>
      <w:r>
        <w:t xml:space="preserve"> (as baseline), the </w:t>
      </w:r>
      <w:r>
        <w:rPr>
          <w:highlight w:val="yellow"/>
        </w:rPr>
        <w:t>UE triggers WUS transmission</w:t>
      </w:r>
      <w:r>
        <w:t>.</w:t>
      </w:r>
    </w:p>
    <w:p w14:paraId="7A64353C" w14:textId="77777777" w:rsidR="004B1278" w:rsidRDefault="004B1278" w:rsidP="004B1278"/>
    <w:p w14:paraId="715B484A" w14:textId="77777777" w:rsidR="004B1278" w:rsidRDefault="004B1278" w:rsidP="004B1278">
      <w:bookmarkStart w:id="54" w:name="OLE_LINK32"/>
      <w:bookmarkStart w:id="55" w:name="OLE_LINK142"/>
      <w:r>
        <w:rPr>
          <w:b/>
          <w:bCs/>
          <w:highlight w:val="green"/>
        </w:rPr>
        <w:t>Agreement</w:t>
      </w:r>
    </w:p>
    <w:bookmarkEnd w:id="54"/>
    <w:p w14:paraId="55F124B6" w14:textId="77777777" w:rsidR="004B1278" w:rsidRDefault="004B1278" w:rsidP="004B1278">
      <w:r>
        <w:rPr>
          <w:highlight w:val="yellow"/>
        </w:rPr>
        <w:lastRenderedPageBreak/>
        <w:t>After UE successfully receives OD-SIB1 for that NES Cell</w:t>
      </w:r>
      <w:r>
        <w:t xml:space="preserve"> and if </w:t>
      </w:r>
      <w:r>
        <w:rPr>
          <w:highlight w:val="yellow"/>
        </w:rPr>
        <w:t>it is a suitable cell</w:t>
      </w:r>
      <w:r>
        <w:t xml:space="preserve">, </w:t>
      </w:r>
      <w:r>
        <w:rPr>
          <w:highlight w:val="yellow"/>
        </w:rPr>
        <w:t>UE camps in the NES Cell “similar” to a legacy Cell</w:t>
      </w:r>
      <w:r>
        <w:t>.</w:t>
      </w:r>
    </w:p>
    <w:bookmarkEnd w:id="55"/>
    <w:p w14:paraId="4A6D9981" w14:textId="77777777" w:rsidR="004B1278" w:rsidRDefault="004B1278" w:rsidP="004B1278"/>
    <w:p w14:paraId="69A6C98B" w14:textId="77777777" w:rsidR="004B1278" w:rsidRDefault="004B1278" w:rsidP="004B1278">
      <w:r>
        <w:rPr>
          <w:b/>
          <w:bCs/>
          <w:highlight w:val="green"/>
        </w:rPr>
        <w:t>Agreement</w:t>
      </w:r>
    </w:p>
    <w:p w14:paraId="3E8ED7FA" w14:textId="77777777" w:rsidR="004B1278" w:rsidRDefault="004B1278" w:rsidP="004B1278">
      <w:r>
        <w:rPr>
          <w:highlight w:val="yellow"/>
        </w:rPr>
        <w:t>RAN2 not to support on-demand SIB1 request</w:t>
      </w:r>
      <w:r>
        <w:t xml:space="preserve"> that is </w:t>
      </w:r>
      <w:r>
        <w:rPr>
          <w:highlight w:val="yellow"/>
        </w:rPr>
        <w:t>combined with an initial access</w:t>
      </w:r>
      <w:r>
        <w:t xml:space="preserve"> to </w:t>
      </w:r>
      <w:r>
        <w:rPr>
          <w:highlight w:val="yellow"/>
        </w:rPr>
        <w:t>perform RRC connection</w:t>
      </w:r>
      <w:r>
        <w:t xml:space="preserve"> establishment/resume </w:t>
      </w:r>
      <w:r>
        <w:rPr>
          <w:highlight w:val="yellow"/>
        </w:rPr>
        <w:t>on the NES cell</w:t>
      </w:r>
      <w:r>
        <w:t>.</w:t>
      </w:r>
    </w:p>
    <w:p w14:paraId="760FE110" w14:textId="77777777" w:rsidR="004B1278" w:rsidRDefault="004B1278" w:rsidP="004B1278">
      <w:pPr>
        <w:rPr>
          <w:rFonts w:eastAsiaTheme="minorEastAsia"/>
          <w:sz w:val="24"/>
          <w:szCs w:val="22"/>
          <w:lang w:eastAsia="zh-TW"/>
        </w:rPr>
      </w:pPr>
    </w:p>
    <w:p w14:paraId="5A3A0D0F" w14:textId="77777777" w:rsidR="004B1278" w:rsidRDefault="004B1278" w:rsidP="004B1278">
      <w:bookmarkStart w:id="56" w:name="OLE_LINK37"/>
      <w:r>
        <w:rPr>
          <w:b/>
          <w:bCs/>
          <w:highlight w:val="green"/>
        </w:rPr>
        <w:t>Agreement</w:t>
      </w:r>
      <w:bookmarkEnd w:id="56"/>
    </w:p>
    <w:p w14:paraId="0013E82C" w14:textId="77777777" w:rsidR="004B1278" w:rsidRDefault="004B1278" w:rsidP="004B1278">
      <w:bookmarkStart w:id="57" w:name="OLE_LINK144"/>
      <w:r>
        <w:rPr>
          <w:highlight w:val="yellow"/>
        </w:rPr>
        <w:t>NW need to bar the legacy UE from accessing the on-demand SIB1 cell</w:t>
      </w:r>
      <w:r>
        <w:t xml:space="preserve"> (</w:t>
      </w:r>
      <w:proofErr w:type="gramStart"/>
      <w:r>
        <w:t>e.g.</w:t>
      </w:r>
      <w:proofErr w:type="gramEnd"/>
      <w:r>
        <w:t xml:space="preserve"> based on the existing barring mechanism).</w:t>
      </w:r>
    </w:p>
    <w:bookmarkEnd w:id="57"/>
    <w:p w14:paraId="60E3AFE8" w14:textId="77777777" w:rsidR="004B1278" w:rsidRDefault="004B1278" w:rsidP="004B1278"/>
    <w:p w14:paraId="19E04B46" w14:textId="77777777" w:rsidR="004B1278" w:rsidRDefault="004B1278" w:rsidP="004B1278">
      <w:bookmarkStart w:id="58" w:name="OLE_LINK39"/>
      <w:r>
        <w:rPr>
          <w:b/>
          <w:bCs/>
          <w:highlight w:val="green"/>
        </w:rPr>
        <w:t>Agreement</w:t>
      </w:r>
    </w:p>
    <w:bookmarkEnd w:id="58"/>
    <w:p w14:paraId="4CB476CC" w14:textId="77777777" w:rsidR="004B1278" w:rsidRDefault="004B1278" w:rsidP="004B1278">
      <w:r>
        <w:t xml:space="preserve">Study </w:t>
      </w:r>
      <w:r>
        <w:rPr>
          <w:highlight w:val="yellow"/>
        </w:rPr>
        <w:t>how to avoid/deprioritize the legacy UE camping at the Cell A</w:t>
      </w:r>
      <w:r>
        <w:t xml:space="preserve"> </w:t>
      </w:r>
      <w:r>
        <w:rPr>
          <w:highlight w:val="yellow"/>
        </w:rPr>
        <w:t>attempting to switch to the NES Cell</w:t>
      </w:r>
      <w:r>
        <w:t xml:space="preserve"> (but </w:t>
      </w:r>
      <w:r>
        <w:rPr>
          <w:highlight w:val="yellow"/>
        </w:rPr>
        <w:t>allowing the R19 NES UE to do that</w:t>
      </w:r>
      <w:r>
        <w:t>).</w:t>
      </w:r>
    </w:p>
    <w:p w14:paraId="6D84BFF8" w14:textId="77777777" w:rsidR="004B1278" w:rsidRDefault="004B1278" w:rsidP="004B1278"/>
    <w:p w14:paraId="18C57DCA" w14:textId="77777777" w:rsidR="004B1278" w:rsidRDefault="004B1278" w:rsidP="004B1278">
      <w:bookmarkStart w:id="59" w:name="OLE_LINK41"/>
      <w:bookmarkStart w:id="60" w:name="OLE_LINK154"/>
      <w:bookmarkStart w:id="61" w:name="OLE_LINK153"/>
      <w:r>
        <w:rPr>
          <w:b/>
          <w:bCs/>
          <w:highlight w:val="green"/>
        </w:rPr>
        <w:t>Agreement</w:t>
      </w:r>
    </w:p>
    <w:bookmarkEnd w:id="59"/>
    <w:p w14:paraId="6B77690D" w14:textId="77777777" w:rsidR="004B1278" w:rsidRDefault="004B1278" w:rsidP="004B1278">
      <w:r>
        <w:rPr>
          <w:highlight w:val="yellow"/>
        </w:rPr>
        <w:t>If</w:t>
      </w:r>
      <w:r>
        <w:t xml:space="preserve"> the </w:t>
      </w:r>
      <w:r>
        <w:rPr>
          <w:highlight w:val="yellow"/>
        </w:rPr>
        <w:t>NES UE is unable to acquire the SIB1 of NES Cell before UE initiates OD-SIB1 procedure</w:t>
      </w:r>
      <w:r>
        <w:t xml:space="preserve">, </w:t>
      </w:r>
      <w:r>
        <w:rPr>
          <w:highlight w:val="yellow"/>
        </w:rPr>
        <w:t>it will not consider it as barred</w:t>
      </w:r>
      <w:r>
        <w:t xml:space="preserve"> at that moment. </w:t>
      </w:r>
      <w:r>
        <w:rPr>
          <w:highlight w:val="yellow"/>
        </w:rPr>
        <w:t>R19 NES UE bars the cell if the UE fails to acquire SIB1 via on-demand SIB1 for NES cell</w:t>
      </w:r>
      <w:r>
        <w:t>.</w:t>
      </w:r>
      <w:bookmarkEnd w:id="60"/>
    </w:p>
    <w:bookmarkEnd w:id="61"/>
    <w:p w14:paraId="035B8444" w14:textId="77777777" w:rsidR="004B1278" w:rsidRDefault="004B1278" w:rsidP="004B1278"/>
    <w:p w14:paraId="68EDD81A" w14:textId="77777777" w:rsidR="004B1278" w:rsidRDefault="004B1278" w:rsidP="004B1278">
      <w:bookmarkStart w:id="62" w:name="OLE_LINK43"/>
      <w:r>
        <w:rPr>
          <w:b/>
          <w:bCs/>
          <w:highlight w:val="green"/>
        </w:rPr>
        <w:t>Agreement</w:t>
      </w:r>
    </w:p>
    <w:p w14:paraId="07884E84" w14:textId="77777777" w:rsidR="004B1278" w:rsidRDefault="004B1278" w:rsidP="004B1278">
      <w:bookmarkStart w:id="63" w:name="OLE_LINK130"/>
      <w:bookmarkEnd w:id="62"/>
      <w:r>
        <w:rPr>
          <w:highlight w:val="yellow"/>
        </w:rPr>
        <w:t>After Rel-19 NES UEs camp in NES cell</w:t>
      </w:r>
      <w:r>
        <w:t xml:space="preserve">, the </w:t>
      </w:r>
      <w:bookmarkStart w:id="64" w:name="OLE_LINK129"/>
      <w:r>
        <w:rPr>
          <w:highlight w:val="yellow"/>
        </w:rPr>
        <w:t>UE behaviour is same as the one defined as legacy normal camped state</w:t>
      </w:r>
      <w:r>
        <w:t xml:space="preserve">, </w:t>
      </w:r>
      <w:proofErr w:type="gramStart"/>
      <w:r>
        <w:rPr>
          <w:highlight w:val="cyan"/>
        </w:rPr>
        <w:t>e.g.</w:t>
      </w:r>
      <w:proofErr w:type="gramEnd"/>
      <w:r>
        <w:rPr>
          <w:highlight w:val="cyan"/>
        </w:rPr>
        <w:t xml:space="preserve"> paging reception, SIB1 update</w:t>
      </w:r>
      <w:bookmarkEnd w:id="64"/>
      <w:r>
        <w:t>, etc</w:t>
      </w:r>
      <w:bookmarkEnd w:id="63"/>
      <w:r>
        <w:t>.</w:t>
      </w:r>
    </w:p>
    <w:p w14:paraId="0654144D" w14:textId="77777777" w:rsidR="004B1278" w:rsidRDefault="004B1278" w:rsidP="004B1278"/>
    <w:p w14:paraId="629B76E2" w14:textId="77777777" w:rsidR="004B1278" w:rsidRDefault="004B1278" w:rsidP="004B1278">
      <w:bookmarkStart w:id="65" w:name="OLE_LINK45"/>
      <w:bookmarkStart w:id="66" w:name="OLE_LINK138"/>
      <w:r>
        <w:rPr>
          <w:b/>
          <w:bCs/>
          <w:highlight w:val="green"/>
        </w:rPr>
        <w:t>Agreement</w:t>
      </w:r>
    </w:p>
    <w:bookmarkEnd w:id="65"/>
    <w:p w14:paraId="2783C496" w14:textId="69390842" w:rsidR="004B1278" w:rsidRDefault="004B1278" w:rsidP="004B1278">
      <w:r>
        <w:rPr>
          <w:highlight w:val="yellow"/>
        </w:rPr>
        <w:t>RAN2 assumes</w:t>
      </w:r>
      <w:r>
        <w:t xml:space="preserve"> the </w:t>
      </w:r>
      <w:r>
        <w:rPr>
          <w:highlight w:val="yellow"/>
        </w:rPr>
        <w:t>UE is expected to receive the RAR</w:t>
      </w:r>
      <w:r>
        <w:t xml:space="preserve"> responding to the preamble transmission </w:t>
      </w:r>
      <w:r>
        <w:rPr>
          <w:highlight w:val="yellow"/>
        </w:rPr>
        <w:t>for Msg1-based on-demand SIB1 procedure</w:t>
      </w:r>
      <w:r>
        <w:t xml:space="preserve">, </w:t>
      </w:r>
      <w:r>
        <w:rPr>
          <w:highlight w:val="yellow"/>
        </w:rPr>
        <w:t>as the baseline</w:t>
      </w:r>
      <w:r>
        <w:t>.</w:t>
      </w:r>
      <w:bookmarkEnd w:id="66"/>
    </w:p>
    <w:p w14:paraId="05196E43" w14:textId="77777777" w:rsidR="004B1278" w:rsidRDefault="004B1278" w:rsidP="004B1278"/>
    <w:p w14:paraId="3BA7AF0F" w14:textId="77777777" w:rsidR="004B1278" w:rsidRDefault="004B1278" w:rsidP="004B1278">
      <w:bookmarkStart w:id="67" w:name="OLE_LINK48"/>
      <w:bookmarkStart w:id="68" w:name="OLE_LINK155"/>
      <w:r>
        <w:rPr>
          <w:b/>
          <w:bCs/>
          <w:highlight w:val="green"/>
        </w:rPr>
        <w:t>Agreement</w:t>
      </w:r>
    </w:p>
    <w:bookmarkEnd w:id="67"/>
    <w:p w14:paraId="2AF3A2D0" w14:textId="77777777" w:rsidR="004B1278" w:rsidRDefault="004B1278" w:rsidP="004B1278">
      <w:r>
        <w:rPr>
          <w:highlight w:val="yellow"/>
        </w:rPr>
        <w:t>As baseline</w:t>
      </w:r>
      <w:r>
        <w:t xml:space="preserve">, upon </w:t>
      </w:r>
      <w:r>
        <w:rPr>
          <w:highlight w:val="yellow"/>
        </w:rPr>
        <w:t>random access procedure failure of OD-SIB1 request</w:t>
      </w:r>
      <w:r>
        <w:t xml:space="preserve">, </w:t>
      </w:r>
      <w:r>
        <w:rPr>
          <w:highlight w:val="yellow"/>
        </w:rPr>
        <w:t>UE regards OD-SIB1 can’t be acquired in the NES cell</w:t>
      </w:r>
      <w:r>
        <w:t xml:space="preserve"> and </w:t>
      </w:r>
      <w:r>
        <w:rPr>
          <w:highlight w:val="yellow"/>
        </w:rPr>
        <w:t>considers it as barred</w:t>
      </w:r>
      <w:r>
        <w:t xml:space="preserve">. It </w:t>
      </w:r>
      <w:r>
        <w:rPr>
          <w:highlight w:val="yellow"/>
        </w:rPr>
        <w:t>doesn’t exclude</w:t>
      </w:r>
      <w:r>
        <w:t xml:space="preserve"> the option to leave the determination to the </w:t>
      </w:r>
      <w:r>
        <w:rPr>
          <w:highlight w:val="yellow"/>
        </w:rPr>
        <w:t>UE implementation</w:t>
      </w:r>
      <w:r>
        <w:t>.</w:t>
      </w:r>
    </w:p>
    <w:bookmarkEnd w:id="68"/>
    <w:p w14:paraId="267F2963" w14:textId="77777777" w:rsidR="004B1278" w:rsidRDefault="004B1278" w:rsidP="004B1278"/>
    <w:p w14:paraId="776392C7" w14:textId="77777777" w:rsidR="004B1278" w:rsidRDefault="004B1278" w:rsidP="004B1278">
      <w:bookmarkStart w:id="69" w:name="OLE_LINK50"/>
      <w:r>
        <w:rPr>
          <w:b/>
          <w:bCs/>
          <w:highlight w:val="green"/>
        </w:rPr>
        <w:t>Agreement</w:t>
      </w:r>
    </w:p>
    <w:bookmarkEnd w:id="69"/>
    <w:p w14:paraId="4202D800" w14:textId="77777777" w:rsidR="004B1278" w:rsidRDefault="004B1278" w:rsidP="004B1278">
      <w:r>
        <w:rPr>
          <w:highlight w:val="yellow"/>
        </w:rPr>
        <w:t>Once the NES UE camps on the NES cell</w:t>
      </w:r>
      <w:r>
        <w:t xml:space="preserve">, </w:t>
      </w:r>
      <w:r>
        <w:rPr>
          <w:highlight w:val="yellow"/>
        </w:rPr>
        <w:t>if</w:t>
      </w:r>
      <w:r>
        <w:t xml:space="preserve"> the </w:t>
      </w:r>
      <w:r>
        <w:rPr>
          <w:highlight w:val="yellow"/>
        </w:rPr>
        <w:t>UE receives SIB change notification</w:t>
      </w:r>
      <w:r>
        <w:t xml:space="preserve">, the </w:t>
      </w:r>
      <w:r>
        <w:rPr>
          <w:highlight w:val="yellow"/>
        </w:rPr>
        <w:t>UE is expected to receive SIB1 from NES cell</w:t>
      </w:r>
      <w:r>
        <w:t>.</w:t>
      </w:r>
    </w:p>
    <w:p w14:paraId="358F5FCF" w14:textId="77777777" w:rsidR="004B1278" w:rsidRDefault="004B1278" w:rsidP="004B1278">
      <w:pPr>
        <w:rPr>
          <w:sz w:val="24"/>
        </w:rPr>
      </w:pPr>
    </w:p>
    <w:p w14:paraId="585B5872" w14:textId="77777777" w:rsidR="004B1278" w:rsidRDefault="004B1278" w:rsidP="004B1278">
      <w:r>
        <w:rPr>
          <w:b/>
          <w:bCs/>
          <w:highlight w:val="green"/>
        </w:rPr>
        <w:t>Agreement</w:t>
      </w:r>
    </w:p>
    <w:p w14:paraId="5C8A08C7" w14:textId="1490F6E7" w:rsidR="00E77960" w:rsidRPr="00575FF4" w:rsidRDefault="004B1278" w:rsidP="00C94645">
      <w:r>
        <w:rPr>
          <w:highlight w:val="yellow"/>
        </w:rPr>
        <w:t>RAN2 to wait for RAN1</w:t>
      </w:r>
      <w:r>
        <w:t xml:space="preserve">’s progress </w:t>
      </w:r>
      <w:r>
        <w:rPr>
          <w:highlight w:val="yellow"/>
        </w:rPr>
        <w:t>whether to support scenario 3</w:t>
      </w:r>
      <w:r>
        <w:t xml:space="preserve"> (</w:t>
      </w:r>
      <w:r>
        <w:rPr>
          <w:highlight w:val="yellow"/>
        </w:rPr>
        <w:t>case 1 in RAN1</w:t>
      </w:r>
      <w:r>
        <w:t>).</w:t>
      </w:r>
    </w:p>
    <w:p w14:paraId="6A2EEE86" w14:textId="77777777" w:rsidR="004B1278" w:rsidRDefault="004B1278" w:rsidP="00C94645"/>
    <w:p w14:paraId="3248EFC6" w14:textId="77777777" w:rsidR="00215434" w:rsidRDefault="00215434" w:rsidP="00C94645"/>
    <w:p w14:paraId="0CFBA0B7" w14:textId="77777777" w:rsidR="003B64B9" w:rsidRPr="003B64B9" w:rsidRDefault="00215434" w:rsidP="003B64B9">
      <w:pPr>
        <w:pStyle w:val="2"/>
        <w:rPr>
          <w:rFonts w:ascii="Times New Roman" w:hAnsi="Times New Roman" w:cs="Times New Roman"/>
          <w:b/>
          <w:bCs/>
          <w:color w:val="C00000"/>
          <w:sz w:val="20"/>
          <w:szCs w:val="20"/>
        </w:rPr>
      </w:pPr>
      <w:bookmarkStart w:id="70" w:name="OLE_LINK5"/>
      <w:r w:rsidRPr="003B64B9">
        <w:rPr>
          <w:rFonts w:ascii="Times New Roman" w:hAnsi="Times New Roman" w:cs="Times New Roman"/>
          <w:b/>
          <w:bCs/>
          <w:color w:val="C00000"/>
          <w:sz w:val="20"/>
          <w:szCs w:val="20"/>
        </w:rPr>
        <w:t xml:space="preserve">RAN2 #127 </w:t>
      </w:r>
    </w:p>
    <w:p w14:paraId="03C85303" w14:textId="2C514E0B" w:rsidR="00215434" w:rsidRPr="00215434" w:rsidRDefault="00215434" w:rsidP="00C94645">
      <w:pPr>
        <w:rPr>
          <w:b/>
          <w:bCs/>
        </w:rPr>
      </w:pPr>
      <w:r>
        <w:rPr>
          <w:b/>
          <w:bCs/>
          <w:highlight w:val="green"/>
        </w:rPr>
        <w:t>Agreement</w:t>
      </w:r>
      <w:r w:rsidR="003B64B9" w:rsidRPr="003B64B9">
        <w:rPr>
          <w:b/>
          <w:bCs/>
          <w:highlight w:val="green"/>
        </w:rPr>
        <w:t>s</w:t>
      </w:r>
    </w:p>
    <w:bookmarkEnd w:id="70"/>
    <w:p w14:paraId="254EDA71" w14:textId="77777777" w:rsidR="00215434" w:rsidRDefault="00215434" w:rsidP="00215434">
      <w:r>
        <w:t>Scenarios:</w:t>
      </w:r>
    </w:p>
    <w:p w14:paraId="5D1EE708" w14:textId="4B733F04" w:rsidR="00215434" w:rsidRDefault="00215434" w:rsidP="00215434">
      <w:r>
        <w:t xml:space="preserve">1. </w:t>
      </w:r>
      <w:r w:rsidRPr="005C3890">
        <w:rPr>
          <w:b/>
          <w:bCs/>
        </w:rPr>
        <w:t>No consensus</w:t>
      </w:r>
      <w:r>
        <w:t xml:space="preserve"> for RAN1 case 3 in RAN2.</w:t>
      </w:r>
    </w:p>
    <w:p w14:paraId="059210C6" w14:textId="77777777" w:rsidR="00215434" w:rsidRPr="00215434" w:rsidRDefault="00215434" w:rsidP="00215434"/>
    <w:p w14:paraId="4F9A40DD" w14:textId="77777777" w:rsidR="00215434" w:rsidRDefault="00215434" w:rsidP="00215434">
      <w:r w:rsidRPr="005C3890">
        <w:rPr>
          <w:highlight w:val="yellow"/>
        </w:rPr>
        <w:t>OD-SIB1 Validity</w:t>
      </w:r>
      <w:r>
        <w:t>:</w:t>
      </w:r>
    </w:p>
    <w:p w14:paraId="6BB73C51" w14:textId="349F776D" w:rsidR="00215434" w:rsidRDefault="00215434" w:rsidP="00215434">
      <w:r>
        <w:t xml:space="preserve">2. We can </w:t>
      </w:r>
      <w:r w:rsidRPr="005C3890">
        <w:rPr>
          <w:highlight w:val="yellow"/>
        </w:rPr>
        <w:t>rely on legacy UE behaviour</w:t>
      </w:r>
      <w:r>
        <w:t xml:space="preserve"> to </w:t>
      </w:r>
      <w:r w:rsidRPr="005C3890">
        <w:rPr>
          <w:highlight w:val="yellow"/>
        </w:rPr>
        <w:t>ensure UE has valid SIB1 for the cell</w:t>
      </w:r>
      <w:r>
        <w:t xml:space="preserve"> (</w:t>
      </w:r>
      <w:proofErr w:type="gramStart"/>
      <w:r>
        <w:t>i.e.</w:t>
      </w:r>
      <w:proofErr w:type="gramEnd"/>
      <w:r>
        <w:t xml:space="preserve"> UE reacquire SIB1 whenever (re)selecting cell).</w:t>
      </w:r>
    </w:p>
    <w:p w14:paraId="6F91EE0D" w14:textId="6397A1A2" w:rsidR="00215434" w:rsidRDefault="00215434" w:rsidP="00215434">
      <w:r>
        <w:t xml:space="preserve">3. Further </w:t>
      </w:r>
      <w:r w:rsidRPr="005C3890">
        <w:rPr>
          <w:highlight w:val="yellow"/>
        </w:rPr>
        <w:t>UE keeps SIB1 updated</w:t>
      </w:r>
      <w:r>
        <w:t xml:space="preserve"> while on cell </w:t>
      </w:r>
      <w:r w:rsidRPr="005C3890">
        <w:rPr>
          <w:highlight w:val="yellow"/>
        </w:rPr>
        <w:t>via regular SI modification procedure</w:t>
      </w:r>
      <w:r>
        <w:t xml:space="preserve"> (confirmation of earlier RAN2 agreement).</w:t>
      </w:r>
    </w:p>
    <w:p w14:paraId="4C666807" w14:textId="77777777" w:rsidR="00215434" w:rsidRDefault="00215434" w:rsidP="00215434"/>
    <w:p w14:paraId="0FB19F66" w14:textId="77777777" w:rsidR="00215434" w:rsidRDefault="00215434" w:rsidP="00215434">
      <w:r w:rsidRPr="005C3890">
        <w:rPr>
          <w:highlight w:val="yellow"/>
        </w:rPr>
        <w:t>WUS configuration of NES cell from NES cell</w:t>
      </w:r>
      <w:r>
        <w:t>:</w:t>
      </w:r>
    </w:p>
    <w:p w14:paraId="2C3CD124" w14:textId="3E1A77CA" w:rsidR="00215434" w:rsidRDefault="00215434" w:rsidP="00215434">
      <w:r>
        <w:t xml:space="preserve">4. </w:t>
      </w:r>
      <w:bookmarkStart w:id="71" w:name="OLE_LINK33"/>
      <w:r>
        <w:t xml:space="preserve">Once </w:t>
      </w:r>
      <w:r w:rsidRPr="005C3890">
        <w:rPr>
          <w:highlight w:val="yellow"/>
        </w:rPr>
        <w:t>Rel-19 NES UE camps on the NES cell</w:t>
      </w:r>
      <w:r>
        <w:t xml:space="preserve">, the </w:t>
      </w:r>
      <w:r w:rsidRPr="005C3890">
        <w:rPr>
          <w:highlight w:val="yellow"/>
        </w:rPr>
        <w:t>UE expects to receive UL WUS configuration updates</w:t>
      </w:r>
      <w:r>
        <w:t xml:space="preserve"> </w:t>
      </w:r>
      <w:r w:rsidRPr="005C3890">
        <w:rPr>
          <w:highlight w:val="yellow"/>
        </w:rPr>
        <w:t>from the NES Cell</w:t>
      </w:r>
      <w:r>
        <w:t xml:space="preserve">, e.g., </w:t>
      </w:r>
      <w:r w:rsidRPr="005C3890">
        <w:rPr>
          <w:highlight w:val="yellow"/>
        </w:rPr>
        <w:t>via legacy SI modification procedures</w:t>
      </w:r>
      <w:r>
        <w:t>.</w:t>
      </w:r>
      <w:bookmarkEnd w:id="71"/>
    </w:p>
    <w:p w14:paraId="343017B0" w14:textId="77777777" w:rsidR="00215434" w:rsidRDefault="00215434" w:rsidP="00215434"/>
    <w:p w14:paraId="34098AF6" w14:textId="77777777" w:rsidR="00215434" w:rsidRDefault="00215434" w:rsidP="00215434">
      <w:r>
        <w:t>MSG3 based OD-SIB1 REQ:</w:t>
      </w:r>
    </w:p>
    <w:p w14:paraId="6D24D8E7" w14:textId="5D89F8B5" w:rsidR="00215434" w:rsidRDefault="00215434" w:rsidP="00215434">
      <w:r>
        <w:t xml:space="preserve">5. Msg 3 based OD-SI procedure is </w:t>
      </w:r>
      <w:r w:rsidRPr="005C3890">
        <w:rPr>
          <w:b/>
          <w:bCs/>
        </w:rPr>
        <w:t>not supported</w:t>
      </w:r>
      <w:r>
        <w:t xml:space="preserve"> for on-demand SIB1 request in case 2 (for requesting to the NES Cell).</w:t>
      </w:r>
    </w:p>
    <w:p w14:paraId="39A21872" w14:textId="77777777" w:rsidR="00215434" w:rsidRDefault="00215434" w:rsidP="00215434"/>
    <w:p w14:paraId="1A909114" w14:textId="77777777" w:rsidR="00215434" w:rsidRDefault="00215434" w:rsidP="00215434">
      <w:r w:rsidRPr="003132EB">
        <w:rPr>
          <w:b/>
          <w:bCs/>
        </w:rPr>
        <w:t>Access restriction for legacy UEs</w:t>
      </w:r>
      <w:r>
        <w:t>:</w:t>
      </w:r>
    </w:p>
    <w:p w14:paraId="371A6091" w14:textId="047A0DB5" w:rsidR="00215434" w:rsidRDefault="00215434" w:rsidP="00215434">
      <w:r>
        <w:t>6.</w:t>
      </w:r>
      <w:bookmarkStart w:id="72" w:name="OLE_LINK36"/>
      <w:r>
        <w:t xml:space="preserve"> </w:t>
      </w:r>
      <w:bookmarkStart w:id="73" w:name="OLE_LINK225"/>
      <w:r>
        <w:t>Following example options to handle legacy UEs (</w:t>
      </w:r>
      <w:proofErr w:type="gramStart"/>
      <w:r>
        <w:t>i.e.</w:t>
      </w:r>
      <w:proofErr w:type="gramEnd"/>
      <w:r>
        <w:t xml:space="preserve"> UEs not supporting OD-SIB1) can be considered in normative work. Details and further analysis need to be further discussed in normative work. Other existing options are not excluded.</w:t>
      </w:r>
    </w:p>
    <w:p w14:paraId="09F76C47" w14:textId="596C95E5" w:rsidR="00215434" w:rsidRDefault="00215434" w:rsidP="00215434">
      <w:pPr>
        <w:ind w:firstLineChars="100" w:firstLine="200"/>
      </w:pPr>
      <w:r>
        <w:t xml:space="preserve">- Option 1: Legacy UEs bar the OD-SIB1 cell based on </w:t>
      </w:r>
      <w:proofErr w:type="spellStart"/>
      <w:r>
        <w:t>cellBarred</w:t>
      </w:r>
      <w:proofErr w:type="spellEnd"/>
      <w:r>
        <w:t xml:space="preserve"> bit set to barred in MIB.</w:t>
      </w:r>
    </w:p>
    <w:p w14:paraId="74018BD9" w14:textId="524B0E77" w:rsidR="00215434" w:rsidRDefault="00215434" w:rsidP="00215434">
      <w:pPr>
        <w:ind w:firstLineChars="100" w:firstLine="200"/>
      </w:pPr>
      <w:r>
        <w:t xml:space="preserve">- </w:t>
      </w:r>
      <w:r w:rsidRPr="005C3890">
        <w:rPr>
          <w:highlight w:val="yellow"/>
        </w:rPr>
        <w:t xml:space="preserve">Option 2: Legacy UEs bar the OD-SIB1 cell based on no SIB1 indication via </w:t>
      </w:r>
      <w:proofErr w:type="spellStart"/>
      <w:r w:rsidRPr="005C3890">
        <w:rPr>
          <w:highlight w:val="yellow"/>
        </w:rPr>
        <w:t>ssb-SubcarrierOffset</w:t>
      </w:r>
      <w:proofErr w:type="spellEnd"/>
      <w:r w:rsidRPr="005C3890">
        <w:rPr>
          <w:highlight w:val="yellow"/>
        </w:rPr>
        <w:t xml:space="preserve"> in MIB.</w:t>
      </w:r>
    </w:p>
    <w:p w14:paraId="7A5EFC8A" w14:textId="2476D28F" w:rsidR="00215434" w:rsidRDefault="00215434" w:rsidP="00215434">
      <w:pPr>
        <w:ind w:firstLineChars="100" w:firstLine="200"/>
      </w:pPr>
      <w:r>
        <w:t>- Option 3: Network includes cells supporting OD-SIB1 to list of excluded cells.</w:t>
      </w:r>
    </w:p>
    <w:bookmarkEnd w:id="72"/>
    <w:bookmarkEnd w:id="73"/>
    <w:p w14:paraId="290B2BF3" w14:textId="77777777" w:rsidR="00215434" w:rsidRDefault="00215434" w:rsidP="00215434"/>
    <w:p w14:paraId="2CA1DFD2" w14:textId="77777777" w:rsidR="00215434" w:rsidRDefault="00215434" w:rsidP="00215434">
      <w:r>
        <w:t>Impacts to RRC connected UEs:</w:t>
      </w:r>
    </w:p>
    <w:p w14:paraId="59144D42" w14:textId="12840654" w:rsidR="00215434" w:rsidRDefault="00215434" w:rsidP="00215434">
      <w:r>
        <w:t xml:space="preserve">7. RAN2 understands the </w:t>
      </w:r>
      <w:r w:rsidRPr="005C3890">
        <w:rPr>
          <w:highlight w:val="yellow"/>
        </w:rPr>
        <w:t>NW can avoid impact on legacy RRC connected UE</w:t>
      </w:r>
      <w:r>
        <w:t xml:space="preserve"> and </w:t>
      </w:r>
      <w:r w:rsidRPr="003132EB">
        <w:rPr>
          <w:highlight w:val="yellow"/>
        </w:rPr>
        <w:t>R19 RRC connected UE</w:t>
      </w:r>
      <w:r>
        <w:t xml:space="preserve"> due to </w:t>
      </w:r>
      <w:r w:rsidRPr="003132EB">
        <w:rPr>
          <w:highlight w:val="yellow"/>
        </w:rPr>
        <w:t>on-demand SIB1</w:t>
      </w:r>
      <w:r>
        <w:t xml:space="preserve"> (</w:t>
      </w:r>
      <w:proofErr w:type="gramStart"/>
      <w:r>
        <w:t>e.g.</w:t>
      </w:r>
      <w:proofErr w:type="gramEnd"/>
      <w:r>
        <w:t xml:space="preserve"> </w:t>
      </w:r>
      <w:r w:rsidRPr="003132EB">
        <w:rPr>
          <w:highlight w:val="yellow"/>
        </w:rPr>
        <w:t>NES cell</w:t>
      </w:r>
      <w:r>
        <w:t xml:space="preserve"> with OD-SIB1 is measured by legacy RRC_CONNECTED UE and </w:t>
      </w:r>
      <w:r w:rsidRPr="003132EB">
        <w:rPr>
          <w:highlight w:val="yellow"/>
        </w:rPr>
        <w:t>can be configured as</w:t>
      </w:r>
      <w:r>
        <w:t xml:space="preserve"> its </w:t>
      </w:r>
      <w:proofErr w:type="spellStart"/>
      <w:r w:rsidRPr="003132EB">
        <w:rPr>
          <w:highlight w:val="yellow"/>
        </w:rPr>
        <w:t>PSCell</w:t>
      </w:r>
      <w:proofErr w:type="spellEnd"/>
      <w:r w:rsidRPr="003132EB">
        <w:rPr>
          <w:highlight w:val="yellow"/>
        </w:rPr>
        <w:t>/</w:t>
      </w:r>
      <w:proofErr w:type="spellStart"/>
      <w:r w:rsidRPr="003132EB">
        <w:rPr>
          <w:highlight w:val="yellow"/>
        </w:rPr>
        <w:t>SCells</w:t>
      </w:r>
      <w:proofErr w:type="spellEnd"/>
      <w:r w:rsidRPr="003132EB">
        <w:rPr>
          <w:highlight w:val="yellow"/>
        </w:rPr>
        <w:t>/target cell</w:t>
      </w:r>
      <w:r>
        <w:t>).</w:t>
      </w:r>
    </w:p>
    <w:p w14:paraId="7AE4D23C" w14:textId="77777777" w:rsidR="00215434" w:rsidRDefault="00215434" w:rsidP="00215434"/>
    <w:p w14:paraId="37625244" w14:textId="77777777" w:rsidR="00215434" w:rsidRDefault="00215434" w:rsidP="00215434">
      <w:r>
        <w:t>OD-SIB1 SI conclusion:</w:t>
      </w:r>
    </w:p>
    <w:p w14:paraId="6D45386B" w14:textId="32EFBEAF" w:rsidR="00215434" w:rsidRDefault="00215434" w:rsidP="00215434">
      <w:r>
        <w:t xml:space="preserve">8. </w:t>
      </w:r>
      <w:r w:rsidRPr="003132EB">
        <w:rPr>
          <w:b/>
          <w:bCs/>
        </w:rPr>
        <w:t>RAN2 conclude that on-demand SIB1 is feasible</w:t>
      </w:r>
      <w:r>
        <w:t xml:space="preserve"> from RAN2 perspective and recommend normative work of case 2 for on-demand SIB1.</w:t>
      </w:r>
    </w:p>
    <w:p w14:paraId="2EE83579" w14:textId="77777777" w:rsidR="00A1511D" w:rsidRDefault="00A1511D" w:rsidP="00215434"/>
    <w:p w14:paraId="157BC32D" w14:textId="77777777" w:rsidR="00A1511D" w:rsidRDefault="00A1511D" w:rsidP="00215434"/>
    <w:p w14:paraId="14F39D0A" w14:textId="4AB71CE2" w:rsidR="00A1511D" w:rsidRDefault="00A1511D" w:rsidP="00A1511D">
      <w:pPr>
        <w:pStyle w:val="2"/>
        <w:rPr>
          <w:rFonts w:ascii="Times New Roman" w:hAnsi="Times New Roman" w:cs="Times New Roman"/>
          <w:b/>
          <w:bCs/>
          <w:color w:val="C00000"/>
          <w:sz w:val="20"/>
          <w:szCs w:val="20"/>
        </w:rPr>
      </w:pPr>
      <w:r>
        <w:rPr>
          <w:rFonts w:ascii="Times New Roman" w:hAnsi="Times New Roman" w:cs="Times New Roman"/>
          <w:b/>
          <w:bCs/>
          <w:color w:val="C00000"/>
          <w:sz w:val="20"/>
          <w:szCs w:val="20"/>
        </w:rPr>
        <w:t xml:space="preserve">RAN2 #127-bis </w:t>
      </w:r>
    </w:p>
    <w:p w14:paraId="60DC3B48" w14:textId="77777777" w:rsidR="00A1511D" w:rsidRDefault="00A1511D" w:rsidP="00A1511D">
      <w:pPr>
        <w:rPr>
          <w:b/>
          <w:bCs/>
        </w:rPr>
      </w:pPr>
      <w:r>
        <w:rPr>
          <w:b/>
          <w:bCs/>
          <w:highlight w:val="green"/>
        </w:rPr>
        <w:t>Agreements</w:t>
      </w:r>
    </w:p>
    <w:p w14:paraId="775B6BDC" w14:textId="5DABF26F" w:rsidR="00C60F56" w:rsidRDefault="00C60F56" w:rsidP="00C60F56">
      <w:pPr>
        <w:pStyle w:val="a8"/>
        <w:numPr>
          <w:ilvl w:val="0"/>
          <w:numId w:val="88"/>
        </w:numPr>
        <w:ind w:leftChars="0"/>
      </w:pPr>
      <w:r>
        <w:t>We will inherit all agreements made during SI phase to WI phase.</w:t>
      </w:r>
    </w:p>
    <w:p w14:paraId="0945C419" w14:textId="3FD1A9DC" w:rsidR="00C60F56" w:rsidRDefault="00C60F56" w:rsidP="00C60F56">
      <w:pPr>
        <w:pStyle w:val="a8"/>
        <w:numPr>
          <w:ilvl w:val="0"/>
          <w:numId w:val="88"/>
        </w:numPr>
        <w:ind w:leftChars="0"/>
      </w:pPr>
      <w:r>
        <w:t xml:space="preserve">A </w:t>
      </w:r>
      <w:r w:rsidRPr="00784F2D">
        <w:rPr>
          <w:highlight w:val="yellow"/>
        </w:rPr>
        <w:t>NES cell</w:t>
      </w:r>
      <w:r>
        <w:t xml:space="preserve"> can </w:t>
      </w:r>
      <w:r w:rsidRPr="00784F2D">
        <w:rPr>
          <w:highlight w:val="yellow"/>
        </w:rPr>
        <w:t>include neighbouring NES cell’s WUS configuration</w:t>
      </w:r>
      <w:r>
        <w:t>.</w:t>
      </w:r>
    </w:p>
    <w:p w14:paraId="54809938" w14:textId="281049F0" w:rsidR="00C60F56" w:rsidRDefault="00C60F56" w:rsidP="00C60F56">
      <w:pPr>
        <w:pStyle w:val="a8"/>
        <w:numPr>
          <w:ilvl w:val="0"/>
          <w:numId w:val="88"/>
        </w:numPr>
        <w:ind w:leftChars="0"/>
      </w:pPr>
      <w:r w:rsidRPr="00784F2D">
        <w:rPr>
          <w:highlight w:val="yellow"/>
        </w:rPr>
        <w:t>NES cell’s WUS configuration</w:t>
      </w:r>
      <w:r>
        <w:t xml:space="preserve">, it is included in a </w:t>
      </w:r>
      <w:r w:rsidRPr="00784F2D">
        <w:rPr>
          <w:highlight w:val="yellow"/>
        </w:rPr>
        <w:t>new SIB</w:t>
      </w:r>
      <w:r>
        <w:t xml:space="preserve"> (</w:t>
      </w:r>
      <w:r w:rsidRPr="00784F2D">
        <w:rPr>
          <w:highlight w:val="yellow"/>
        </w:rPr>
        <w:t>including its own WUS configuration</w:t>
      </w:r>
      <w:r>
        <w:t>).</w:t>
      </w:r>
    </w:p>
    <w:p w14:paraId="6482E4A4" w14:textId="347E4115" w:rsidR="00C60F56" w:rsidRDefault="00C60F56" w:rsidP="00C60F56">
      <w:pPr>
        <w:pStyle w:val="a8"/>
        <w:numPr>
          <w:ilvl w:val="0"/>
          <w:numId w:val="88"/>
        </w:numPr>
        <w:ind w:leftChars="0"/>
      </w:pPr>
      <w:r>
        <w:t xml:space="preserve">In on-demand SIB1 procedure, the </w:t>
      </w:r>
      <w:r w:rsidRPr="00784F2D">
        <w:rPr>
          <w:highlight w:val="yellow"/>
        </w:rPr>
        <w:t>UE considers RACH failure when</w:t>
      </w:r>
      <w:r>
        <w:t xml:space="preserve"> </w:t>
      </w:r>
      <w:r w:rsidRPr="00784F2D">
        <w:rPr>
          <w:highlight w:val="yellow"/>
        </w:rPr>
        <w:t xml:space="preserve">PREAMBLE_TRANSMISSION_COUNTER = </w:t>
      </w:r>
      <w:proofErr w:type="spellStart"/>
      <w:r w:rsidRPr="00784F2D">
        <w:rPr>
          <w:highlight w:val="yellow"/>
        </w:rPr>
        <w:t>preambleTransMax</w:t>
      </w:r>
      <w:proofErr w:type="spellEnd"/>
      <w:r w:rsidRPr="00784F2D">
        <w:rPr>
          <w:highlight w:val="yellow"/>
        </w:rPr>
        <w:t xml:space="preserve"> + 1</w:t>
      </w:r>
      <w:r>
        <w:t>.</w:t>
      </w:r>
    </w:p>
    <w:p w14:paraId="0C8A459E" w14:textId="7E0166A3" w:rsidR="00C60F56" w:rsidRDefault="00C60F56" w:rsidP="00C60F56">
      <w:pPr>
        <w:pStyle w:val="a8"/>
        <w:numPr>
          <w:ilvl w:val="0"/>
          <w:numId w:val="88"/>
        </w:numPr>
        <w:ind w:leftChars="0"/>
      </w:pPr>
      <w:r>
        <w:t xml:space="preserve">The </w:t>
      </w:r>
      <w:r w:rsidRPr="00784F2D">
        <w:rPr>
          <w:highlight w:val="yellow"/>
        </w:rPr>
        <w:t>MAC layer will indicate the RACH failure for SI request to upper layers</w:t>
      </w:r>
      <w:r>
        <w:t>. FFS: after that the UE upper layer will consider the cell as barred.</w:t>
      </w:r>
    </w:p>
    <w:p w14:paraId="2F9D704D" w14:textId="70103B72" w:rsidR="00C60F56" w:rsidRDefault="00C60F56" w:rsidP="00C60F56">
      <w:pPr>
        <w:pStyle w:val="a8"/>
        <w:numPr>
          <w:ilvl w:val="0"/>
          <w:numId w:val="88"/>
        </w:numPr>
        <w:ind w:leftChars="0"/>
      </w:pPr>
      <w:r>
        <w:t xml:space="preserve">The </w:t>
      </w:r>
      <w:r w:rsidRPr="00784F2D">
        <w:rPr>
          <w:highlight w:val="yellow"/>
        </w:rPr>
        <w:t>legacy UE behaviour can be reused upon on-demand SIB1 acquisition failure</w:t>
      </w:r>
      <w:r>
        <w:t xml:space="preserve">, i.e., the NES UE should follow the </w:t>
      </w:r>
      <w:proofErr w:type="spellStart"/>
      <w:r>
        <w:t>intraFreqReselection</w:t>
      </w:r>
      <w:proofErr w:type="spellEnd"/>
      <w:r>
        <w:t xml:space="preserve"> in MIB of NES cell.</w:t>
      </w:r>
    </w:p>
    <w:p w14:paraId="45EA12C3" w14:textId="12AA1935" w:rsidR="00C60F56" w:rsidRDefault="00C60F56" w:rsidP="00C60F56">
      <w:pPr>
        <w:pStyle w:val="a8"/>
        <w:numPr>
          <w:ilvl w:val="0"/>
          <w:numId w:val="88"/>
        </w:numPr>
        <w:ind w:leftChars="0"/>
      </w:pPr>
      <w:r w:rsidRPr="00784F2D">
        <w:rPr>
          <w:highlight w:val="cyan"/>
        </w:rPr>
        <w:t>A cell</w:t>
      </w:r>
      <w:r>
        <w:t xml:space="preserve"> for which </w:t>
      </w:r>
      <w:r w:rsidRPr="00784F2D">
        <w:rPr>
          <w:highlight w:val="cyan"/>
        </w:rPr>
        <w:t>SIB1 request configuration is available</w:t>
      </w:r>
      <w:r>
        <w:t xml:space="preserve">, </w:t>
      </w:r>
      <w:r w:rsidRPr="00784F2D">
        <w:rPr>
          <w:highlight w:val="cyan"/>
        </w:rPr>
        <w:t>can periodically broadcast SIB1</w:t>
      </w:r>
      <w:r>
        <w:t>.</w:t>
      </w:r>
    </w:p>
    <w:p w14:paraId="3FDEA60C" w14:textId="75D6DAB4" w:rsidR="00C60F56" w:rsidRDefault="00C60F56" w:rsidP="00C60F56">
      <w:pPr>
        <w:pStyle w:val="a8"/>
        <w:numPr>
          <w:ilvl w:val="0"/>
          <w:numId w:val="88"/>
        </w:numPr>
        <w:ind w:leftChars="0"/>
      </w:pPr>
      <w:r>
        <w:t xml:space="preserve">If UE has SIB1 request configuration of a cell, </w:t>
      </w:r>
      <w:r w:rsidRPr="00784F2D">
        <w:rPr>
          <w:highlight w:val="yellow"/>
        </w:rPr>
        <w:t>UE needs to check if SIB1 is currently being broadcasted</w:t>
      </w:r>
      <w:r>
        <w:t xml:space="preserve"> or </w:t>
      </w:r>
      <w:r w:rsidRPr="00784F2D">
        <w:rPr>
          <w:highlight w:val="yellow"/>
        </w:rPr>
        <w:t>provided on demand</w:t>
      </w:r>
      <w:r>
        <w:t xml:space="preserve"> for that cell </w:t>
      </w:r>
      <w:r w:rsidRPr="00784F2D">
        <w:rPr>
          <w:highlight w:val="yellow"/>
        </w:rPr>
        <w:t>before requesting SIB1 of that cell</w:t>
      </w:r>
      <w:r>
        <w:t>.</w:t>
      </w:r>
    </w:p>
    <w:p w14:paraId="5B94E0B7" w14:textId="5B2A6929" w:rsidR="00C60F56" w:rsidRDefault="00C60F56" w:rsidP="00C60F56">
      <w:pPr>
        <w:pStyle w:val="a8"/>
        <w:numPr>
          <w:ilvl w:val="0"/>
          <w:numId w:val="88"/>
        </w:numPr>
        <w:ind w:leftChars="0"/>
      </w:pPr>
      <w:r w:rsidRPr="00784F2D">
        <w:rPr>
          <w:highlight w:val="yellow"/>
        </w:rPr>
        <w:t>Legacy UEs bar the OD-SIB1 cell based on no SIB1 indication in MIB</w:t>
      </w:r>
      <w:r>
        <w:t xml:space="preserve"> </w:t>
      </w:r>
      <w:proofErr w:type="gramStart"/>
      <w:r>
        <w:t>e.g.</w:t>
      </w:r>
      <w:proofErr w:type="gramEnd"/>
      <w:r>
        <w:t xml:space="preserve"> via </w:t>
      </w:r>
      <w:proofErr w:type="spellStart"/>
      <w:r w:rsidRPr="00784F2D">
        <w:rPr>
          <w:highlight w:val="yellow"/>
        </w:rPr>
        <w:t>ssb-SubcarrierOffset</w:t>
      </w:r>
      <w:proofErr w:type="spellEnd"/>
      <w:r>
        <w:t xml:space="preserve">. Detailed solution is </w:t>
      </w:r>
      <w:r w:rsidRPr="00784F2D">
        <w:rPr>
          <w:highlight w:val="yellow"/>
        </w:rPr>
        <w:t>up to RAN1</w:t>
      </w:r>
      <w:r>
        <w:t>. If this works, no separate barring bit for R19 NES UEs is introduced.</w:t>
      </w:r>
    </w:p>
    <w:p w14:paraId="797DBBD2" w14:textId="46A36844" w:rsidR="00C60F56" w:rsidRDefault="00C60F56" w:rsidP="00C60F56">
      <w:pPr>
        <w:pStyle w:val="a8"/>
        <w:numPr>
          <w:ilvl w:val="0"/>
          <w:numId w:val="88"/>
        </w:numPr>
        <w:ind w:leftChars="0"/>
      </w:pPr>
      <w:r w:rsidRPr="008A3190">
        <w:rPr>
          <w:highlight w:val="yellow"/>
        </w:rPr>
        <w:t>NES UEs</w:t>
      </w:r>
      <w:r>
        <w:t xml:space="preserve"> should be </w:t>
      </w:r>
      <w:r w:rsidRPr="008A3190">
        <w:rPr>
          <w:highlight w:val="yellow"/>
        </w:rPr>
        <w:t>allowed to reselect to cells that are prevented from legacy UEs</w:t>
      </w:r>
      <w:r>
        <w:t xml:space="preserve"> (</w:t>
      </w:r>
      <w:proofErr w:type="gramStart"/>
      <w:r>
        <w:t>e.g.</w:t>
      </w:r>
      <w:proofErr w:type="gramEnd"/>
      <w:r>
        <w:t xml:space="preserve"> by excluded cell list, reselection priorities).</w:t>
      </w:r>
    </w:p>
    <w:p w14:paraId="5D3C7E8D" w14:textId="5FCA8F0F" w:rsidR="00A1511D" w:rsidRPr="00982C0E" w:rsidRDefault="00C60F56" w:rsidP="00C60F56">
      <w:pPr>
        <w:pStyle w:val="a8"/>
        <w:numPr>
          <w:ilvl w:val="0"/>
          <w:numId w:val="88"/>
        </w:numPr>
        <w:ind w:leftChars="0"/>
      </w:pPr>
      <w:r w:rsidRPr="008A3190">
        <w:rPr>
          <w:highlight w:val="yellow"/>
        </w:rPr>
        <w:t>RAN2 will not start the discussion</w:t>
      </w:r>
      <w:r>
        <w:t xml:space="preserve"> on the issue when the </w:t>
      </w:r>
      <w:r w:rsidRPr="008A3190">
        <w:rPr>
          <w:highlight w:val="yellow"/>
        </w:rPr>
        <w:t>UL WUS configuration update in Cell A is not synchronised with the UL WUS configuration update in the NES cell</w:t>
      </w:r>
      <w:r>
        <w:t xml:space="preserve">, unless we’re asked to do that by other WG, </w:t>
      </w:r>
      <w:proofErr w:type="gramStart"/>
      <w:r>
        <w:t>e.g.</w:t>
      </w:r>
      <w:proofErr w:type="gramEnd"/>
      <w:r>
        <w:t xml:space="preserve"> RAN3.</w:t>
      </w:r>
    </w:p>
    <w:sectPr w:rsidR="00A1511D" w:rsidRPr="00982C0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BC04A" w14:textId="77777777" w:rsidR="00B43B72" w:rsidRDefault="00B43B72" w:rsidP="00B90C62">
      <w:r>
        <w:separator/>
      </w:r>
    </w:p>
  </w:endnote>
  <w:endnote w:type="continuationSeparator" w:id="0">
    <w:p w14:paraId="2BBA5594" w14:textId="77777777" w:rsidR="00B43B72" w:rsidRDefault="00B43B72" w:rsidP="00B9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94FBBD" w14:textId="77777777" w:rsidR="00B43B72" w:rsidRDefault="00B43B72" w:rsidP="00B90C62">
      <w:r>
        <w:separator/>
      </w:r>
    </w:p>
  </w:footnote>
  <w:footnote w:type="continuationSeparator" w:id="0">
    <w:p w14:paraId="0E4953A1" w14:textId="77777777" w:rsidR="00B43B72" w:rsidRDefault="00B43B72" w:rsidP="00B9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33C3406"/>
    <w:multiLevelType w:val="hybridMultilevel"/>
    <w:tmpl w:val="F0AECC90"/>
    <w:lvl w:ilvl="0" w:tplc="04090003">
      <w:start w:val="1"/>
      <w:numFmt w:val="bullet"/>
      <w:lvlText w:val=""/>
      <w:lvlJc w:val="left"/>
      <w:pPr>
        <w:ind w:left="480" w:hanging="480"/>
      </w:pPr>
      <w:rPr>
        <w:rFonts w:ascii="Wingdings" w:hAnsi="Wingdings" w:hint="default"/>
      </w:rPr>
    </w:lvl>
    <w:lvl w:ilvl="1" w:tplc="FFFFFFFF" w:tentative="1">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0693761E"/>
    <w:multiLevelType w:val="hybridMultilevel"/>
    <w:tmpl w:val="70AA933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 w15:restartNumberingAfterBreak="0">
    <w:nsid w:val="106537FA"/>
    <w:multiLevelType w:val="hybridMultilevel"/>
    <w:tmpl w:val="F292591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8C003D"/>
    <w:multiLevelType w:val="hybridMultilevel"/>
    <w:tmpl w:val="80E435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972067"/>
    <w:multiLevelType w:val="hybridMultilevel"/>
    <w:tmpl w:val="986E1DA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0B06E12"/>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0B104B8"/>
    <w:multiLevelType w:val="hybridMultilevel"/>
    <w:tmpl w:val="554810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0C9110E"/>
    <w:multiLevelType w:val="hybridMultilevel"/>
    <w:tmpl w:val="0EB0C41E"/>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4123221"/>
    <w:multiLevelType w:val="multilevel"/>
    <w:tmpl w:val="14123221"/>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5F86CCC"/>
    <w:multiLevelType w:val="hybridMultilevel"/>
    <w:tmpl w:val="208A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9A16754"/>
    <w:multiLevelType w:val="multilevel"/>
    <w:tmpl w:val="CED2DEE6"/>
    <w:lvl w:ilvl="0">
      <w:start w:val="1"/>
      <w:numFmt w:val="decimal"/>
      <w:lvlText w:val="%1."/>
      <w:lvlJc w:val="left"/>
      <w:pPr>
        <w:ind w:left="360" w:hanging="360"/>
      </w:pPr>
      <w:rPr>
        <w:rFonts w:hint="default"/>
      </w:rPr>
    </w:lvl>
    <w:lvl w:ilvl="1">
      <w:start w:val="5"/>
      <w:numFmt w:val="decimal"/>
      <w:isLgl/>
      <w:lvlText w:val="%1.%2"/>
      <w:lvlJc w:val="left"/>
      <w:pPr>
        <w:ind w:left="360" w:hanging="360"/>
      </w:pPr>
      <w:rPr>
        <w:rFonts w:hint="default"/>
        <w:color w:val="000000"/>
      </w:rPr>
    </w:lvl>
    <w:lvl w:ilvl="2">
      <w:start w:val="1"/>
      <w:numFmt w:val="decimal"/>
      <w:isLgl/>
      <w:lvlText w:val="%1.%2.%3"/>
      <w:lvlJc w:val="left"/>
      <w:pPr>
        <w:ind w:left="720" w:hanging="720"/>
      </w:pPr>
      <w:rPr>
        <w:rFonts w:hint="default"/>
        <w:color w:val="000000"/>
      </w:rPr>
    </w:lvl>
    <w:lvl w:ilvl="3">
      <w:start w:val="1"/>
      <w:numFmt w:val="decimal"/>
      <w:isLgl/>
      <w:lvlText w:val="%1.%2.%3.%4"/>
      <w:lvlJc w:val="left"/>
      <w:pPr>
        <w:ind w:left="720" w:hanging="720"/>
      </w:pPr>
      <w:rPr>
        <w:rFonts w:hint="default"/>
        <w:color w:val="000000"/>
      </w:rPr>
    </w:lvl>
    <w:lvl w:ilvl="4">
      <w:start w:val="1"/>
      <w:numFmt w:val="decimal"/>
      <w:isLgl/>
      <w:lvlText w:val="%1.%2.%3.%4.%5"/>
      <w:lvlJc w:val="left"/>
      <w:pPr>
        <w:ind w:left="720" w:hanging="720"/>
      </w:pPr>
      <w:rPr>
        <w:rFonts w:hint="default"/>
        <w:color w:val="000000"/>
      </w:rPr>
    </w:lvl>
    <w:lvl w:ilvl="5">
      <w:start w:val="1"/>
      <w:numFmt w:val="decimal"/>
      <w:isLgl/>
      <w:lvlText w:val="%1.%2.%3.%4.%5.%6"/>
      <w:lvlJc w:val="left"/>
      <w:pPr>
        <w:ind w:left="1080" w:hanging="1080"/>
      </w:pPr>
      <w:rPr>
        <w:rFonts w:hint="default"/>
        <w:color w:val="000000"/>
      </w:rPr>
    </w:lvl>
    <w:lvl w:ilvl="6">
      <w:start w:val="1"/>
      <w:numFmt w:val="decimal"/>
      <w:isLgl/>
      <w:lvlText w:val="%1.%2.%3.%4.%5.%6.%7"/>
      <w:lvlJc w:val="left"/>
      <w:pPr>
        <w:ind w:left="1080" w:hanging="1080"/>
      </w:pPr>
      <w:rPr>
        <w:rFonts w:hint="default"/>
        <w:color w:val="000000"/>
      </w:rPr>
    </w:lvl>
    <w:lvl w:ilvl="7">
      <w:start w:val="1"/>
      <w:numFmt w:val="decimal"/>
      <w:isLgl/>
      <w:lvlText w:val="%1.%2.%3.%4.%5.%6.%7.%8"/>
      <w:lvlJc w:val="left"/>
      <w:pPr>
        <w:ind w:left="1440" w:hanging="1440"/>
      </w:pPr>
      <w:rPr>
        <w:rFonts w:hint="default"/>
        <w:color w:val="000000"/>
      </w:rPr>
    </w:lvl>
    <w:lvl w:ilvl="8">
      <w:start w:val="1"/>
      <w:numFmt w:val="decimal"/>
      <w:isLgl/>
      <w:lvlText w:val="%1.%2.%3.%4.%5.%6.%7.%8.%9"/>
      <w:lvlJc w:val="left"/>
      <w:pPr>
        <w:ind w:left="1440" w:hanging="1440"/>
      </w:pPr>
      <w:rPr>
        <w:rFonts w:hint="default"/>
        <w:color w:val="000000"/>
      </w:rPr>
    </w:lvl>
  </w:abstractNum>
  <w:abstractNum w:abstractNumId="12" w15:restartNumberingAfterBreak="0">
    <w:nsid w:val="1B7F0CA7"/>
    <w:multiLevelType w:val="hybridMultilevel"/>
    <w:tmpl w:val="2206899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27400BE1"/>
    <w:multiLevelType w:val="hybridMultilevel"/>
    <w:tmpl w:val="E4204BC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9E270A1"/>
    <w:multiLevelType w:val="hybridMultilevel"/>
    <w:tmpl w:val="42C0546E"/>
    <w:lvl w:ilvl="0" w:tplc="58144FC2">
      <w:start w:val="1"/>
      <w:numFmt w:val="bullet"/>
      <w:lvlText w:val="•"/>
      <w:lvlJc w:val="left"/>
      <w:pPr>
        <w:tabs>
          <w:tab w:val="num" w:pos="360"/>
        </w:tabs>
        <w:ind w:left="360" w:hanging="360"/>
      </w:pPr>
      <w:rPr>
        <w:rFonts w:ascii="Arial" w:hAnsi="Arial" w:hint="default"/>
      </w:rPr>
    </w:lvl>
    <w:lvl w:ilvl="1" w:tplc="46CE9CF4">
      <w:numFmt w:val="bullet"/>
      <w:lvlText w:val="–"/>
      <w:lvlJc w:val="left"/>
      <w:pPr>
        <w:tabs>
          <w:tab w:val="num" w:pos="1080"/>
        </w:tabs>
        <w:ind w:left="1080" w:hanging="360"/>
      </w:pPr>
      <w:rPr>
        <w:rFonts w:ascii="Calibri Light" w:hAnsi="Calibri Light" w:hint="default"/>
      </w:rPr>
    </w:lvl>
    <w:lvl w:ilvl="2" w:tplc="D5FA993C">
      <w:numFmt w:val="bullet"/>
      <w:lvlText w:val=""/>
      <w:lvlJc w:val="left"/>
      <w:pPr>
        <w:tabs>
          <w:tab w:val="num" w:pos="1800"/>
        </w:tabs>
        <w:ind w:left="1800" w:hanging="360"/>
      </w:pPr>
      <w:rPr>
        <w:rFonts w:ascii="Wingdings" w:hAnsi="Wingdings" w:hint="default"/>
      </w:rPr>
    </w:lvl>
    <w:lvl w:ilvl="3" w:tplc="3CD89E6E" w:tentative="1">
      <w:start w:val="1"/>
      <w:numFmt w:val="bullet"/>
      <w:lvlText w:val="•"/>
      <w:lvlJc w:val="left"/>
      <w:pPr>
        <w:tabs>
          <w:tab w:val="num" w:pos="2520"/>
        </w:tabs>
        <w:ind w:left="2520" w:hanging="360"/>
      </w:pPr>
      <w:rPr>
        <w:rFonts w:ascii="Arial" w:hAnsi="Arial" w:hint="default"/>
      </w:rPr>
    </w:lvl>
    <w:lvl w:ilvl="4" w:tplc="62D64B50" w:tentative="1">
      <w:start w:val="1"/>
      <w:numFmt w:val="bullet"/>
      <w:lvlText w:val="•"/>
      <w:lvlJc w:val="left"/>
      <w:pPr>
        <w:tabs>
          <w:tab w:val="num" w:pos="3240"/>
        </w:tabs>
        <w:ind w:left="3240" w:hanging="360"/>
      </w:pPr>
      <w:rPr>
        <w:rFonts w:ascii="Arial" w:hAnsi="Arial" w:hint="default"/>
      </w:rPr>
    </w:lvl>
    <w:lvl w:ilvl="5" w:tplc="AADC3EB4" w:tentative="1">
      <w:start w:val="1"/>
      <w:numFmt w:val="bullet"/>
      <w:lvlText w:val="•"/>
      <w:lvlJc w:val="left"/>
      <w:pPr>
        <w:tabs>
          <w:tab w:val="num" w:pos="3960"/>
        </w:tabs>
        <w:ind w:left="3960" w:hanging="360"/>
      </w:pPr>
      <w:rPr>
        <w:rFonts w:ascii="Arial" w:hAnsi="Arial" w:hint="default"/>
      </w:rPr>
    </w:lvl>
    <w:lvl w:ilvl="6" w:tplc="05A61C06" w:tentative="1">
      <w:start w:val="1"/>
      <w:numFmt w:val="bullet"/>
      <w:lvlText w:val="•"/>
      <w:lvlJc w:val="left"/>
      <w:pPr>
        <w:tabs>
          <w:tab w:val="num" w:pos="4680"/>
        </w:tabs>
        <w:ind w:left="4680" w:hanging="360"/>
      </w:pPr>
      <w:rPr>
        <w:rFonts w:ascii="Arial" w:hAnsi="Arial" w:hint="default"/>
      </w:rPr>
    </w:lvl>
    <w:lvl w:ilvl="7" w:tplc="58F2AE32" w:tentative="1">
      <w:start w:val="1"/>
      <w:numFmt w:val="bullet"/>
      <w:lvlText w:val="•"/>
      <w:lvlJc w:val="left"/>
      <w:pPr>
        <w:tabs>
          <w:tab w:val="num" w:pos="5400"/>
        </w:tabs>
        <w:ind w:left="5400" w:hanging="360"/>
      </w:pPr>
      <w:rPr>
        <w:rFonts w:ascii="Arial" w:hAnsi="Arial" w:hint="default"/>
      </w:rPr>
    </w:lvl>
    <w:lvl w:ilvl="8" w:tplc="3AE26F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D7518CE"/>
    <w:multiLevelType w:val="hybridMultilevel"/>
    <w:tmpl w:val="A99A2390"/>
    <w:lvl w:ilvl="0" w:tplc="D1A06548">
      <w:start w:val="1"/>
      <w:numFmt w:val="bullet"/>
      <w:lvlText w:val="•"/>
      <w:lvlJc w:val="left"/>
      <w:pPr>
        <w:tabs>
          <w:tab w:val="num" w:pos="720"/>
        </w:tabs>
        <w:ind w:left="720" w:hanging="360"/>
      </w:pPr>
      <w:rPr>
        <w:rFonts w:ascii="Arial" w:hAnsi="Arial" w:hint="default"/>
      </w:rPr>
    </w:lvl>
    <w:lvl w:ilvl="1" w:tplc="F9FA94C6" w:tentative="1">
      <w:start w:val="1"/>
      <w:numFmt w:val="bullet"/>
      <w:lvlText w:val="•"/>
      <w:lvlJc w:val="left"/>
      <w:pPr>
        <w:tabs>
          <w:tab w:val="num" w:pos="1440"/>
        </w:tabs>
        <w:ind w:left="1440" w:hanging="360"/>
      </w:pPr>
      <w:rPr>
        <w:rFonts w:ascii="Arial" w:hAnsi="Arial" w:hint="default"/>
      </w:rPr>
    </w:lvl>
    <w:lvl w:ilvl="2" w:tplc="F00A430C" w:tentative="1">
      <w:start w:val="1"/>
      <w:numFmt w:val="bullet"/>
      <w:lvlText w:val="•"/>
      <w:lvlJc w:val="left"/>
      <w:pPr>
        <w:tabs>
          <w:tab w:val="num" w:pos="2160"/>
        </w:tabs>
        <w:ind w:left="2160" w:hanging="360"/>
      </w:pPr>
      <w:rPr>
        <w:rFonts w:ascii="Arial" w:hAnsi="Arial" w:hint="default"/>
      </w:rPr>
    </w:lvl>
    <w:lvl w:ilvl="3" w:tplc="B2748B00" w:tentative="1">
      <w:start w:val="1"/>
      <w:numFmt w:val="bullet"/>
      <w:lvlText w:val="•"/>
      <w:lvlJc w:val="left"/>
      <w:pPr>
        <w:tabs>
          <w:tab w:val="num" w:pos="2880"/>
        </w:tabs>
        <w:ind w:left="2880" w:hanging="360"/>
      </w:pPr>
      <w:rPr>
        <w:rFonts w:ascii="Arial" w:hAnsi="Arial" w:hint="default"/>
      </w:rPr>
    </w:lvl>
    <w:lvl w:ilvl="4" w:tplc="E7FE9CAA" w:tentative="1">
      <w:start w:val="1"/>
      <w:numFmt w:val="bullet"/>
      <w:lvlText w:val="•"/>
      <w:lvlJc w:val="left"/>
      <w:pPr>
        <w:tabs>
          <w:tab w:val="num" w:pos="3600"/>
        </w:tabs>
        <w:ind w:left="3600" w:hanging="360"/>
      </w:pPr>
      <w:rPr>
        <w:rFonts w:ascii="Arial" w:hAnsi="Arial" w:hint="default"/>
      </w:rPr>
    </w:lvl>
    <w:lvl w:ilvl="5" w:tplc="C0CCDE64" w:tentative="1">
      <w:start w:val="1"/>
      <w:numFmt w:val="bullet"/>
      <w:lvlText w:val="•"/>
      <w:lvlJc w:val="left"/>
      <w:pPr>
        <w:tabs>
          <w:tab w:val="num" w:pos="4320"/>
        </w:tabs>
        <w:ind w:left="4320" w:hanging="360"/>
      </w:pPr>
      <w:rPr>
        <w:rFonts w:ascii="Arial" w:hAnsi="Arial" w:hint="default"/>
      </w:rPr>
    </w:lvl>
    <w:lvl w:ilvl="6" w:tplc="63A4F2AE" w:tentative="1">
      <w:start w:val="1"/>
      <w:numFmt w:val="bullet"/>
      <w:lvlText w:val="•"/>
      <w:lvlJc w:val="left"/>
      <w:pPr>
        <w:tabs>
          <w:tab w:val="num" w:pos="5040"/>
        </w:tabs>
        <w:ind w:left="5040" w:hanging="360"/>
      </w:pPr>
      <w:rPr>
        <w:rFonts w:ascii="Arial" w:hAnsi="Arial" w:hint="default"/>
      </w:rPr>
    </w:lvl>
    <w:lvl w:ilvl="7" w:tplc="B7DAD03A" w:tentative="1">
      <w:start w:val="1"/>
      <w:numFmt w:val="bullet"/>
      <w:lvlText w:val="•"/>
      <w:lvlJc w:val="left"/>
      <w:pPr>
        <w:tabs>
          <w:tab w:val="num" w:pos="5760"/>
        </w:tabs>
        <w:ind w:left="5760" w:hanging="360"/>
      </w:pPr>
      <w:rPr>
        <w:rFonts w:ascii="Arial" w:hAnsi="Arial" w:hint="default"/>
      </w:rPr>
    </w:lvl>
    <w:lvl w:ilvl="8" w:tplc="E03856E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DF129F8"/>
    <w:multiLevelType w:val="hybridMultilevel"/>
    <w:tmpl w:val="7B9236F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F480D97"/>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0" w15:restartNumberingAfterBreak="0">
    <w:nsid w:val="31037A39"/>
    <w:multiLevelType w:val="hybridMultilevel"/>
    <w:tmpl w:val="801C4082"/>
    <w:lvl w:ilvl="0" w:tplc="04090001">
      <w:start w:val="1"/>
      <w:numFmt w:val="bullet"/>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1" w15:restartNumberingAfterBreak="0">
    <w:nsid w:val="310F42D7"/>
    <w:multiLevelType w:val="hybridMultilevel"/>
    <w:tmpl w:val="33A6D68A"/>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22" w15:restartNumberingAfterBreak="0">
    <w:nsid w:val="359E31FB"/>
    <w:multiLevelType w:val="hybridMultilevel"/>
    <w:tmpl w:val="A742FFC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C5F5573"/>
    <w:multiLevelType w:val="hybridMultilevel"/>
    <w:tmpl w:val="1400B680"/>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6CF4840"/>
    <w:multiLevelType w:val="multilevel"/>
    <w:tmpl w:val="46CF4840"/>
    <w:lvl w:ilvl="0">
      <w:start w:val="1"/>
      <w:numFmt w:val="bullet"/>
      <w:lvlText w:val=""/>
      <w:lvlJc w:val="left"/>
      <w:pPr>
        <w:ind w:left="680" w:hanging="480"/>
      </w:pPr>
      <w:rPr>
        <w:rFonts w:ascii="Wingdings" w:hAnsi="Wingdings" w:hint="default"/>
      </w:rPr>
    </w:lvl>
    <w:lvl w:ilvl="1">
      <w:start w:val="1"/>
      <w:numFmt w:val="bullet"/>
      <w:lvlText w:val=""/>
      <w:lvlJc w:val="left"/>
      <w:pPr>
        <w:ind w:left="1160" w:hanging="480"/>
      </w:pPr>
      <w:rPr>
        <w:rFonts w:ascii="Wingdings" w:hAnsi="Wingdings" w:hint="default"/>
      </w:rPr>
    </w:lvl>
    <w:lvl w:ilvl="2">
      <w:start w:val="1"/>
      <w:numFmt w:val="bullet"/>
      <w:lvlText w:val=""/>
      <w:lvlJc w:val="left"/>
      <w:pPr>
        <w:ind w:left="1640" w:hanging="480"/>
      </w:pPr>
      <w:rPr>
        <w:rFonts w:ascii="Wingdings" w:hAnsi="Wingdings" w:hint="default"/>
      </w:rPr>
    </w:lvl>
    <w:lvl w:ilvl="3">
      <w:start w:val="1"/>
      <w:numFmt w:val="bullet"/>
      <w:lvlText w:val=""/>
      <w:lvlJc w:val="left"/>
      <w:pPr>
        <w:ind w:left="2120" w:hanging="480"/>
      </w:pPr>
      <w:rPr>
        <w:rFonts w:ascii="Wingdings" w:hAnsi="Wingdings" w:hint="default"/>
      </w:rPr>
    </w:lvl>
    <w:lvl w:ilvl="4">
      <w:start w:val="1"/>
      <w:numFmt w:val="bullet"/>
      <w:lvlText w:val=""/>
      <w:lvlJc w:val="left"/>
      <w:pPr>
        <w:ind w:left="2600" w:hanging="480"/>
      </w:pPr>
      <w:rPr>
        <w:rFonts w:ascii="Wingdings" w:hAnsi="Wingdings" w:hint="default"/>
      </w:rPr>
    </w:lvl>
    <w:lvl w:ilvl="5">
      <w:start w:val="1"/>
      <w:numFmt w:val="bullet"/>
      <w:lvlText w:val=""/>
      <w:lvlJc w:val="left"/>
      <w:pPr>
        <w:ind w:left="3080" w:hanging="480"/>
      </w:pPr>
      <w:rPr>
        <w:rFonts w:ascii="Wingdings" w:hAnsi="Wingdings" w:hint="default"/>
      </w:rPr>
    </w:lvl>
    <w:lvl w:ilvl="6">
      <w:start w:val="1"/>
      <w:numFmt w:val="bullet"/>
      <w:lvlText w:val=""/>
      <w:lvlJc w:val="left"/>
      <w:pPr>
        <w:ind w:left="3560" w:hanging="480"/>
      </w:pPr>
      <w:rPr>
        <w:rFonts w:ascii="Wingdings" w:hAnsi="Wingdings" w:hint="default"/>
      </w:rPr>
    </w:lvl>
    <w:lvl w:ilvl="7">
      <w:start w:val="1"/>
      <w:numFmt w:val="bullet"/>
      <w:lvlText w:val=""/>
      <w:lvlJc w:val="left"/>
      <w:pPr>
        <w:ind w:left="4040" w:hanging="480"/>
      </w:pPr>
      <w:rPr>
        <w:rFonts w:ascii="Wingdings" w:hAnsi="Wingdings" w:hint="default"/>
      </w:rPr>
    </w:lvl>
    <w:lvl w:ilvl="8">
      <w:start w:val="1"/>
      <w:numFmt w:val="bullet"/>
      <w:lvlText w:val=""/>
      <w:lvlJc w:val="left"/>
      <w:pPr>
        <w:ind w:left="4520" w:hanging="480"/>
      </w:pPr>
      <w:rPr>
        <w:rFonts w:ascii="Wingdings" w:hAnsi="Wingdings" w:hint="default"/>
      </w:rPr>
    </w:lvl>
  </w:abstractNum>
  <w:abstractNum w:abstractNumId="27" w15:restartNumberingAfterBreak="0">
    <w:nsid w:val="47A12B36"/>
    <w:multiLevelType w:val="hybridMultilevel"/>
    <w:tmpl w:val="92287D8C"/>
    <w:lvl w:ilvl="0" w:tplc="FFFFFFFF">
      <w:start w:val="1"/>
      <w:numFmt w:val="decimal"/>
      <w:lvlText w:val="-"/>
      <w:lvlJc w:val="left"/>
      <w:pPr>
        <w:ind w:left="720" w:hanging="360"/>
      </w:pPr>
      <w:rPr>
        <w:rFonts w:ascii="Times" w:eastAsia="Batang" w:hAnsi="Times" w:cs="Time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8" w15:restartNumberingAfterBreak="0">
    <w:nsid w:val="4B925A7E"/>
    <w:multiLevelType w:val="hybridMultilevel"/>
    <w:tmpl w:val="945038E4"/>
    <w:lvl w:ilvl="0" w:tplc="F02A0394">
      <w:start w:val="1"/>
      <w:numFmt w:val="bullet"/>
      <w:lvlText w:val="•"/>
      <w:lvlJc w:val="left"/>
      <w:pPr>
        <w:tabs>
          <w:tab w:val="num" w:pos="720"/>
        </w:tabs>
        <w:ind w:left="720" w:hanging="360"/>
      </w:pPr>
      <w:rPr>
        <w:rFonts w:ascii="Arial" w:hAnsi="Arial" w:hint="default"/>
      </w:rPr>
    </w:lvl>
    <w:lvl w:ilvl="1" w:tplc="82A46872">
      <w:numFmt w:val="bullet"/>
      <w:lvlText w:val=""/>
      <w:lvlJc w:val="left"/>
      <w:pPr>
        <w:tabs>
          <w:tab w:val="num" w:pos="1440"/>
        </w:tabs>
        <w:ind w:left="1440" w:hanging="360"/>
      </w:pPr>
      <w:rPr>
        <w:rFonts w:ascii="Wingdings" w:hAnsi="Wingdings" w:hint="default"/>
      </w:rPr>
    </w:lvl>
    <w:lvl w:ilvl="2" w:tplc="4B929D6A" w:tentative="1">
      <w:start w:val="1"/>
      <w:numFmt w:val="bullet"/>
      <w:lvlText w:val="•"/>
      <w:lvlJc w:val="left"/>
      <w:pPr>
        <w:tabs>
          <w:tab w:val="num" w:pos="2160"/>
        </w:tabs>
        <w:ind w:left="2160" w:hanging="360"/>
      </w:pPr>
      <w:rPr>
        <w:rFonts w:ascii="Arial" w:hAnsi="Arial" w:hint="default"/>
      </w:rPr>
    </w:lvl>
    <w:lvl w:ilvl="3" w:tplc="776254B8" w:tentative="1">
      <w:start w:val="1"/>
      <w:numFmt w:val="bullet"/>
      <w:lvlText w:val="•"/>
      <w:lvlJc w:val="left"/>
      <w:pPr>
        <w:tabs>
          <w:tab w:val="num" w:pos="2880"/>
        </w:tabs>
        <w:ind w:left="2880" w:hanging="360"/>
      </w:pPr>
      <w:rPr>
        <w:rFonts w:ascii="Arial" w:hAnsi="Arial" w:hint="default"/>
      </w:rPr>
    </w:lvl>
    <w:lvl w:ilvl="4" w:tplc="7C229D8A" w:tentative="1">
      <w:start w:val="1"/>
      <w:numFmt w:val="bullet"/>
      <w:lvlText w:val="•"/>
      <w:lvlJc w:val="left"/>
      <w:pPr>
        <w:tabs>
          <w:tab w:val="num" w:pos="3600"/>
        </w:tabs>
        <w:ind w:left="3600" w:hanging="360"/>
      </w:pPr>
      <w:rPr>
        <w:rFonts w:ascii="Arial" w:hAnsi="Arial" w:hint="default"/>
      </w:rPr>
    </w:lvl>
    <w:lvl w:ilvl="5" w:tplc="243C94E6" w:tentative="1">
      <w:start w:val="1"/>
      <w:numFmt w:val="bullet"/>
      <w:lvlText w:val="•"/>
      <w:lvlJc w:val="left"/>
      <w:pPr>
        <w:tabs>
          <w:tab w:val="num" w:pos="4320"/>
        </w:tabs>
        <w:ind w:left="4320" w:hanging="360"/>
      </w:pPr>
      <w:rPr>
        <w:rFonts w:ascii="Arial" w:hAnsi="Arial" w:hint="default"/>
      </w:rPr>
    </w:lvl>
    <w:lvl w:ilvl="6" w:tplc="D1706290" w:tentative="1">
      <w:start w:val="1"/>
      <w:numFmt w:val="bullet"/>
      <w:lvlText w:val="•"/>
      <w:lvlJc w:val="left"/>
      <w:pPr>
        <w:tabs>
          <w:tab w:val="num" w:pos="5040"/>
        </w:tabs>
        <w:ind w:left="5040" w:hanging="360"/>
      </w:pPr>
      <w:rPr>
        <w:rFonts w:ascii="Arial" w:hAnsi="Arial" w:hint="default"/>
      </w:rPr>
    </w:lvl>
    <w:lvl w:ilvl="7" w:tplc="CD000B6A" w:tentative="1">
      <w:start w:val="1"/>
      <w:numFmt w:val="bullet"/>
      <w:lvlText w:val="•"/>
      <w:lvlJc w:val="left"/>
      <w:pPr>
        <w:tabs>
          <w:tab w:val="num" w:pos="5760"/>
        </w:tabs>
        <w:ind w:left="5760" w:hanging="360"/>
      </w:pPr>
      <w:rPr>
        <w:rFonts w:ascii="Arial" w:hAnsi="Arial" w:hint="default"/>
      </w:rPr>
    </w:lvl>
    <w:lvl w:ilvl="8" w:tplc="3EE2B6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C4F3E9E"/>
    <w:multiLevelType w:val="hybridMultilevel"/>
    <w:tmpl w:val="EC9E087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4E7776CC"/>
    <w:multiLevelType w:val="hybridMultilevel"/>
    <w:tmpl w:val="72DE21A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FF10D0A"/>
    <w:multiLevelType w:val="hybridMultilevel"/>
    <w:tmpl w:val="F2286E12"/>
    <w:lvl w:ilvl="0" w:tplc="0E682E0E">
      <w:start w:val="1"/>
      <w:numFmt w:val="bullet"/>
      <w:lvlText w:val="•"/>
      <w:lvlJc w:val="left"/>
      <w:pPr>
        <w:tabs>
          <w:tab w:val="num" w:pos="720"/>
        </w:tabs>
        <w:ind w:left="720" w:hanging="360"/>
      </w:pPr>
      <w:rPr>
        <w:rFonts w:ascii="Arial" w:hAnsi="Arial" w:hint="default"/>
      </w:rPr>
    </w:lvl>
    <w:lvl w:ilvl="1" w:tplc="381E6448">
      <w:numFmt w:val="bullet"/>
      <w:lvlText w:val="–"/>
      <w:lvlJc w:val="left"/>
      <w:pPr>
        <w:tabs>
          <w:tab w:val="num" w:pos="1440"/>
        </w:tabs>
        <w:ind w:left="1440" w:hanging="360"/>
      </w:pPr>
      <w:rPr>
        <w:rFonts w:ascii="Calibri Light" w:hAnsi="Calibri Light" w:hint="default"/>
      </w:rPr>
    </w:lvl>
    <w:lvl w:ilvl="2" w:tplc="AB66D474" w:tentative="1">
      <w:start w:val="1"/>
      <w:numFmt w:val="bullet"/>
      <w:lvlText w:val="•"/>
      <w:lvlJc w:val="left"/>
      <w:pPr>
        <w:tabs>
          <w:tab w:val="num" w:pos="2160"/>
        </w:tabs>
        <w:ind w:left="2160" w:hanging="360"/>
      </w:pPr>
      <w:rPr>
        <w:rFonts w:ascii="Arial" w:hAnsi="Arial" w:hint="default"/>
      </w:rPr>
    </w:lvl>
    <w:lvl w:ilvl="3" w:tplc="1A06C71C" w:tentative="1">
      <w:start w:val="1"/>
      <w:numFmt w:val="bullet"/>
      <w:lvlText w:val="•"/>
      <w:lvlJc w:val="left"/>
      <w:pPr>
        <w:tabs>
          <w:tab w:val="num" w:pos="2880"/>
        </w:tabs>
        <w:ind w:left="2880" w:hanging="360"/>
      </w:pPr>
      <w:rPr>
        <w:rFonts w:ascii="Arial" w:hAnsi="Arial" w:hint="default"/>
      </w:rPr>
    </w:lvl>
    <w:lvl w:ilvl="4" w:tplc="2AF08E6E" w:tentative="1">
      <w:start w:val="1"/>
      <w:numFmt w:val="bullet"/>
      <w:lvlText w:val="•"/>
      <w:lvlJc w:val="left"/>
      <w:pPr>
        <w:tabs>
          <w:tab w:val="num" w:pos="3600"/>
        </w:tabs>
        <w:ind w:left="3600" w:hanging="360"/>
      </w:pPr>
      <w:rPr>
        <w:rFonts w:ascii="Arial" w:hAnsi="Arial" w:hint="default"/>
      </w:rPr>
    </w:lvl>
    <w:lvl w:ilvl="5" w:tplc="AF0290EE" w:tentative="1">
      <w:start w:val="1"/>
      <w:numFmt w:val="bullet"/>
      <w:lvlText w:val="•"/>
      <w:lvlJc w:val="left"/>
      <w:pPr>
        <w:tabs>
          <w:tab w:val="num" w:pos="4320"/>
        </w:tabs>
        <w:ind w:left="4320" w:hanging="360"/>
      </w:pPr>
      <w:rPr>
        <w:rFonts w:ascii="Arial" w:hAnsi="Arial" w:hint="default"/>
      </w:rPr>
    </w:lvl>
    <w:lvl w:ilvl="6" w:tplc="62AE24B0" w:tentative="1">
      <w:start w:val="1"/>
      <w:numFmt w:val="bullet"/>
      <w:lvlText w:val="•"/>
      <w:lvlJc w:val="left"/>
      <w:pPr>
        <w:tabs>
          <w:tab w:val="num" w:pos="5040"/>
        </w:tabs>
        <w:ind w:left="5040" w:hanging="360"/>
      </w:pPr>
      <w:rPr>
        <w:rFonts w:ascii="Arial" w:hAnsi="Arial" w:hint="default"/>
      </w:rPr>
    </w:lvl>
    <w:lvl w:ilvl="7" w:tplc="EDB60EF0" w:tentative="1">
      <w:start w:val="1"/>
      <w:numFmt w:val="bullet"/>
      <w:lvlText w:val="•"/>
      <w:lvlJc w:val="left"/>
      <w:pPr>
        <w:tabs>
          <w:tab w:val="num" w:pos="5760"/>
        </w:tabs>
        <w:ind w:left="5760" w:hanging="360"/>
      </w:pPr>
      <w:rPr>
        <w:rFonts w:ascii="Arial" w:hAnsi="Arial" w:hint="default"/>
      </w:rPr>
    </w:lvl>
    <w:lvl w:ilvl="8" w:tplc="94169F5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07852ED"/>
    <w:multiLevelType w:val="hybridMultilevel"/>
    <w:tmpl w:val="81F89C0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 w15:restartNumberingAfterBreak="0">
    <w:nsid w:val="57180D6A"/>
    <w:multiLevelType w:val="multilevel"/>
    <w:tmpl w:val="57180D6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5" w15:restartNumberingAfterBreak="0">
    <w:nsid w:val="57D84FE5"/>
    <w:multiLevelType w:val="hybridMultilevel"/>
    <w:tmpl w:val="91B0985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5B755083"/>
    <w:multiLevelType w:val="hybridMultilevel"/>
    <w:tmpl w:val="49DABAB2"/>
    <w:lvl w:ilvl="0" w:tplc="0409000F">
      <w:start w:val="1"/>
      <w:numFmt w:val="decimal"/>
      <w:lvlText w:val="%1."/>
      <w:lvlJc w:val="left"/>
      <w:pPr>
        <w:ind w:left="680" w:hanging="480"/>
      </w:pPr>
      <w:rPr>
        <w:rFonts w:hint="default"/>
      </w:rPr>
    </w:lvl>
    <w:lvl w:ilvl="1" w:tplc="FFFFFFFF" w:tentative="1">
      <w:start w:val="1"/>
      <w:numFmt w:val="bullet"/>
      <w:lvlText w:val=""/>
      <w:lvlJc w:val="left"/>
      <w:pPr>
        <w:ind w:left="1160" w:hanging="480"/>
      </w:pPr>
      <w:rPr>
        <w:rFonts w:ascii="Wingdings" w:hAnsi="Wingdings" w:hint="default"/>
      </w:rPr>
    </w:lvl>
    <w:lvl w:ilvl="2" w:tplc="FFFFFFFF" w:tentative="1">
      <w:start w:val="1"/>
      <w:numFmt w:val="bullet"/>
      <w:lvlText w:val=""/>
      <w:lvlJc w:val="left"/>
      <w:pPr>
        <w:ind w:left="1640" w:hanging="480"/>
      </w:pPr>
      <w:rPr>
        <w:rFonts w:ascii="Wingdings" w:hAnsi="Wingdings" w:hint="default"/>
      </w:rPr>
    </w:lvl>
    <w:lvl w:ilvl="3" w:tplc="FFFFFFFF" w:tentative="1">
      <w:start w:val="1"/>
      <w:numFmt w:val="bullet"/>
      <w:lvlText w:val=""/>
      <w:lvlJc w:val="left"/>
      <w:pPr>
        <w:ind w:left="2120" w:hanging="480"/>
      </w:pPr>
      <w:rPr>
        <w:rFonts w:ascii="Wingdings" w:hAnsi="Wingdings" w:hint="default"/>
      </w:rPr>
    </w:lvl>
    <w:lvl w:ilvl="4" w:tplc="FFFFFFFF" w:tentative="1">
      <w:start w:val="1"/>
      <w:numFmt w:val="bullet"/>
      <w:lvlText w:val=""/>
      <w:lvlJc w:val="left"/>
      <w:pPr>
        <w:ind w:left="2600" w:hanging="480"/>
      </w:pPr>
      <w:rPr>
        <w:rFonts w:ascii="Wingdings" w:hAnsi="Wingdings" w:hint="default"/>
      </w:rPr>
    </w:lvl>
    <w:lvl w:ilvl="5" w:tplc="FFFFFFFF" w:tentative="1">
      <w:start w:val="1"/>
      <w:numFmt w:val="bullet"/>
      <w:lvlText w:val=""/>
      <w:lvlJc w:val="left"/>
      <w:pPr>
        <w:ind w:left="3080" w:hanging="480"/>
      </w:pPr>
      <w:rPr>
        <w:rFonts w:ascii="Wingdings" w:hAnsi="Wingdings" w:hint="default"/>
      </w:rPr>
    </w:lvl>
    <w:lvl w:ilvl="6" w:tplc="FFFFFFFF" w:tentative="1">
      <w:start w:val="1"/>
      <w:numFmt w:val="bullet"/>
      <w:lvlText w:val=""/>
      <w:lvlJc w:val="left"/>
      <w:pPr>
        <w:ind w:left="3560" w:hanging="480"/>
      </w:pPr>
      <w:rPr>
        <w:rFonts w:ascii="Wingdings" w:hAnsi="Wingdings" w:hint="default"/>
      </w:rPr>
    </w:lvl>
    <w:lvl w:ilvl="7" w:tplc="FFFFFFFF" w:tentative="1">
      <w:start w:val="1"/>
      <w:numFmt w:val="bullet"/>
      <w:lvlText w:val=""/>
      <w:lvlJc w:val="left"/>
      <w:pPr>
        <w:ind w:left="4040" w:hanging="480"/>
      </w:pPr>
      <w:rPr>
        <w:rFonts w:ascii="Wingdings" w:hAnsi="Wingdings" w:hint="default"/>
      </w:rPr>
    </w:lvl>
    <w:lvl w:ilvl="8" w:tplc="FFFFFFFF" w:tentative="1">
      <w:start w:val="1"/>
      <w:numFmt w:val="bullet"/>
      <w:lvlText w:val=""/>
      <w:lvlJc w:val="left"/>
      <w:pPr>
        <w:ind w:left="4520" w:hanging="480"/>
      </w:pPr>
      <w:rPr>
        <w:rFonts w:ascii="Wingdings" w:hAnsi="Wingdings" w:hint="default"/>
      </w:rPr>
    </w:lvl>
  </w:abstractNum>
  <w:abstractNum w:abstractNumId="38" w15:restartNumberingAfterBreak="0">
    <w:nsid w:val="5FEF159A"/>
    <w:multiLevelType w:val="hybridMultilevel"/>
    <w:tmpl w:val="90082E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60B37BAA"/>
    <w:multiLevelType w:val="hybridMultilevel"/>
    <w:tmpl w:val="EF7047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0FB3F63"/>
    <w:multiLevelType w:val="hybridMultilevel"/>
    <w:tmpl w:val="34225D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2"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4" w15:restartNumberingAfterBreak="0">
    <w:nsid w:val="66761255"/>
    <w:multiLevelType w:val="hybridMultilevel"/>
    <w:tmpl w:val="EA02C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69430BBB"/>
    <w:multiLevelType w:val="hybridMultilevel"/>
    <w:tmpl w:val="F8AA43FA"/>
    <w:lvl w:ilvl="0" w:tplc="53D8D9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6A6F7596"/>
    <w:multiLevelType w:val="hybridMultilevel"/>
    <w:tmpl w:val="3CCE3132"/>
    <w:lvl w:ilvl="0" w:tplc="04090001">
      <w:numFmt w:val="decimal"/>
      <w:lvlText w:val=""/>
      <w:lvlJc w:val="left"/>
      <w:pPr>
        <w:tabs>
          <w:tab w:val="num" w:pos="720"/>
        </w:tabs>
        <w:ind w:left="720" w:hanging="360"/>
      </w:pPr>
      <w:rPr>
        <w:rFonts w:ascii="Wingdings" w:hAnsi="Wingdings" w:hint="default"/>
      </w:rPr>
    </w:lvl>
    <w:lvl w:ilvl="1" w:tplc="05888E22">
      <w:numFmt w:val="bullet"/>
      <w:lvlText w:val="–"/>
      <w:lvlJc w:val="left"/>
      <w:pPr>
        <w:tabs>
          <w:tab w:val="num" w:pos="1440"/>
        </w:tabs>
        <w:ind w:left="1440" w:hanging="360"/>
      </w:pPr>
      <w:rPr>
        <w:rFonts w:ascii="Calibri Light" w:hAnsi="Calibri Light" w:cs="Times New Roman" w:hint="default"/>
      </w:rPr>
    </w:lvl>
    <w:lvl w:ilvl="2" w:tplc="41E09512">
      <w:start w:val="1"/>
      <w:numFmt w:val="decimal"/>
      <w:lvlText w:val="%3."/>
      <w:lvlJc w:val="left"/>
      <w:pPr>
        <w:tabs>
          <w:tab w:val="num" w:pos="2160"/>
        </w:tabs>
        <w:ind w:left="2160" w:hanging="360"/>
      </w:pPr>
    </w:lvl>
    <w:lvl w:ilvl="3" w:tplc="42147E2E">
      <w:start w:val="1"/>
      <w:numFmt w:val="decimal"/>
      <w:lvlText w:val="%4."/>
      <w:lvlJc w:val="left"/>
      <w:pPr>
        <w:tabs>
          <w:tab w:val="num" w:pos="2880"/>
        </w:tabs>
        <w:ind w:left="2880" w:hanging="360"/>
      </w:pPr>
    </w:lvl>
    <w:lvl w:ilvl="4" w:tplc="1A546CE4">
      <w:start w:val="1"/>
      <w:numFmt w:val="decimal"/>
      <w:lvlText w:val="%5."/>
      <w:lvlJc w:val="left"/>
      <w:pPr>
        <w:tabs>
          <w:tab w:val="num" w:pos="3600"/>
        </w:tabs>
        <w:ind w:left="3600" w:hanging="360"/>
      </w:pPr>
    </w:lvl>
    <w:lvl w:ilvl="5" w:tplc="ED0A4AAA">
      <w:start w:val="1"/>
      <w:numFmt w:val="decimal"/>
      <w:lvlText w:val="%6."/>
      <w:lvlJc w:val="left"/>
      <w:pPr>
        <w:tabs>
          <w:tab w:val="num" w:pos="4320"/>
        </w:tabs>
        <w:ind w:left="4320" w:hanging="360"/>
      </w:pPr>
    </w:lvl>
    <w:lvl w:ilvl="6" w:tplc="B5D652E6">
      <w:start w:val="1"/>
      <w:numFmt w:val="decimal"/>
      <w:lvlText w:val="%7."/>
      <w:lvlJc w:val="left"/>
      <w:pPr>
        <w:tabs>
          <w:tab w:val="num" w:pos="5040"/>
        </w:tabs>
        <w:ind w:left="5040" w:hanging="360"/>
      </w:pPr>
    </w:lvl>
    <w:lvl w:ilvl="7" w:tplc="D6AAB234">
      <w:start w:val="1"/>
      <w:numFmt w:val="decimal"/>
      <w:lvlText w:val="%8."/>
      <w:lvlJc w:val="left"/>
      <w:pPr>
        <w:tabs>
          <w:tab w:val="num" w:pos="5760"/>
        </w:tabs>
        <w:ind w:left="5760" w:hanging="360"/>
      </w:pPr>
    </w:lvl>
    <w:lvl w:ilvl="8" w:tplc="1DC8FCB0">
      <w:start w:val="1"/>
      <w:numFmt w:val="decimal"/>
      <w:lvlText w:val="%9."/>
      <w:lvlJc w:val="left"/>
      <w:pPr>
        <w:tabs>
          <w:tab w:val="num" w:pos="6480"/>
        </w:tabs>
        <w:ind w:left="6480" w:hanging="360"/>
      </w:pPr>
    </w:lvl>
  </w:abstractNum>
  <w:abstractNum w:abstractNumId="47" w15:restartNumberingAfterBreak="0">
    <w:nsid w:val="6C0717A2"/>
    <w:multiLevelType w:val="hybridMultilevel"/>
    <w:tmpl w:val="C86A17B2"/>
    <w:lvl w:ilvl="0" w:tplc="4C42EEFE">
      <w:start w:val="1"/>
      <w:numFmt w:val="bullet"/>
      <w:lvlText w:val="•"/>
      <w:lvlJc w:val="left"/>
      <w:pPr>
        <w:tabs>
          <w:tab w:val="num" w:pos="720"/>
        </w:tabs>
        <w:ind w:left="720" w:hanging="360"/>
      </w:pPr>
      <w:rPr>
        <w:rFonts w:ascii="Arial" w:hAnsi="Arial" w:hint="default"/>
      </w:rPr>
    </w:lvl>
    <w:lvl w:ilvl="1" w:tplc="4B289252">
      <w:start w:val="1"/>
      <w:numFmt w:val="bullet"/>
      <w:lvlText w:val="•"/>
      <w:lvlJc w:val="left"/>
      <w:pPr>
        <w:tabs>
          <w:tab w:val="num" w:pos="1440"/>
        </w:tabs>
        <w:ind w:left="1440" w:hanging="360"/>
      </w:pPr>
      <w:rPr>
        <w:rFonts w:ascii="Arial" w:hAnsi="Arial" w:hint="default"/>
      </w:rPr>
    </w:lvl>
    <w:lvl w:ilvl="2" w:tplc="BA6675CE">
      <w:numFmt w:val="bullet"/>
      <w:lvlText w:val=""/>
      <w:lvlJc w:val="left"/>
      <w:pPr>
        <w:tabs>
          <w:tab w:val="num" w:pos="2160"/>
        </w:tabs>
        <w:ind w:left="2160" w:hanging="360"/>
      </w:pPr>
      <w:rPr>
        <w:rFonts w:ascii="Wingdings" w:hAnsi="Wingdings" w:hint="default"/>
      </w:rPr>
    </w:lvl>
    <w:lvl w:ilvl="3" w:tplc="D0E8006C" w:tentative="1">
      <w:start w:val="1"/>
      <w:numFmt w:val="bullet"/>
      <w:lvlText w:val="•"/>
      <w:lvlJc w:val="left"/>
      <w:pPr>
        <w:tabs>
          <w:tab w:val="num" w:pos="2880"/>
        </w:tabs>
        <w:ind w:left="2880" w:hanging="360"/>
      </w:pPr>
      <w:rPr>
        <w:rFonts w:ascii="Arial" w:hAnsi="Arial" w:hint="default"/>
      </w:rPr>
    </w:lvl>
    <w:lvl w:ilvl="4" w:tplc="66DC638E" w:tentative="1">
      <w:start w:val="1"/>
      <w:numFmt w:val="bullet"/>
      <w:lvlText w:val="•"/>
      <w:lvlJc w:val="left"/>
      <w:pPr>
        <w:tabs>
          <w:tab w:val="num" w:pos="3600"/>
        </w:tabs>
        <w:ind w:left="3600" w:hanging="360"/>
      </w:pPr>
      <w:rPr>
        <w:rFonts w:ascii="Arial" w:hAnsi="Arial" w:hint="default"/>
      </w:rPr>
    </w:lvl>
    <w:lvl w:ilvl="5" w:tplc="B07AE462" w:tentative="1">
      <w:start w:val="1"/>
      <w:numFmt w:val="bullet"/>
      <w:lvlText w:val="•"/>
      <w:lvlJc w:val="left"/>
      <w:pPr>
        <w:tabs>
          <w:tab w:val="num" w:pos="4320"/>
        </w:tabs>
        <w:ind w:left="4320" w:hanging="360"/>
      </w:pPr>
      <w:rPr>
        <w:rFonts w:ascii="Arial" w:hAnsi="Arial" w:hint="default"/>
      </w:rPr>
    </w:lvl>
    <w:lvl w:ilvl="6" w:tplc="1CD22D3A" w:tentative="1">
      <w:start w:val="1"/>
      <w:numFmt w:val="bullet"/>
      <w:lvlText w:val="•"/>
      <w:lvlJc w:val="left"/>
      <w:pPr>
        <w:tabs>
          <w:tab w:val="num" w:pos="5040"/>
        </w:tabs>
        <w:ind w:left="5040" w:hanging="360"/>
      </w:pPr>
      <w:rPr>
        <w:rFonts w:ascii="Arial" w:hAnsi="Arial" w:hint="default"/>
      </w:rPr>
    </w:lvl>
    <w:lvl w:ilvl="7" w:tplc="9A1C9C58" w:tentative="1">
      <w:start w:val="1"/>
      <w:numFmt w:val="bullet"/>
      <w:lvlText w:val="•"/>
      <w:lvlJc w:val="left"/>
      <w:pPr>
        <w:tabs>
          <w:tab w:val="num" w:pos="5760"/>
        </w:tabs>
        <w:ind w:left="5760" w:hanging="360"/>
      </w:pPr>
      <w:rPr>
        <w:rFonts w:ascii="Arial" w:hAnsi="Arial" w:hint="default"/>
      </w:rPr>
    </w:lvl>
    <w:lvl w:ilvl="8" w:tplc="65F4B002"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04C560A"/>
    <w:multiLevelType w:val="hybridMultilevel"/>
    <w:tmpl w:val="E6D65E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3BC5174"/>
    <w:multiLevelType w:val="hybridMultilevel"/>
    <w:tmpl w:val="9A1C910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0" w15:restartNumberingAfterBreak="0">
    <w:nsid w:val="746A4F2D"/>
    <w:multiLevelType w:val="hybridMultilevel"/>
    <w:tmpl w:val="5C0C98D4"/>
    <w:lvl w:ilvl="0" w:tplc="6FE07E16">
      <w:start w:val="1"/>
      <w:numFmt w:val="bullet"/>
      <w:lvlText w:val="•"/>
      <w:lvlJc w:val="left"/>
      <w:pPr>
        <w:tabs>
          <w:tab w:val="num" w:pos="720"/>
        </w:tabs>
        <w:ind w:left="720" w:hanging="360"/>
      </w:pPr>
      <w:rPr>
        <w:rFonts w:ascii="Arial" w:hAnsi="Arial" w:hint="default"/>
      </w:rPr>
    </w:lvl>
    <w:lvl w:ilvl="1" w:tplc="72C8EC28" w:tentative="1">
      <w:start w:val="1"/>
      <w:numFmt w:val="bullet"/>
      <w:lvlText w:val="•"/>
      <w:lvlJc w:val="left"/>
      <w:pPr>
        <w:tabs>
          <w:tab w:val="num" w:pos="1440"/>
        </w:tabs>
        <w:ind w:left="1440" w:hanging="360"/>
      </w:pPr>
      <w:rPr>
        <w:rFonts w:ascii="Arial" w:hAnsi="Arial" w:hint="default"/>
      </w:rPr>
    </w:lvl>
    <w:lvl w:ilvl="2" w:tplc="82429DDE" w:tentative="1">
      <w:start w:val="1"/>
      <w:numFmt w:val="bullet"/>
      <w:lvlText w:val="•"/>
      <w:lvlJc w:val="left"/>
      <w:pPr>
        <w:tabs>
          <w:tab w:val="num" w:pos="2160"/>
        </w:tabs>
        <w:ind w:left="2160" w:hanging="360"/>
      </w:pPr>
      <w:rPr>
        <w:rFonts w:ascii="Arial" w:hAnsi="Arial" w:hint="default"/>
      </w:rPr>
    </w:lvl>
    <w:lvl w:ilvl="3" w:tplc="DC00B028" w:tentative="1">
      <w:start w:val="1"/>
      <w:numFmt w:val="bullet"/>
      <w:lvlText w:val="•"/>
      <w:lvlJc w:val="left"/>
      <w:pPr>
        <w:tabs>
          <w:tab w:val="num" w:pos="2880"/>
        </w:tabs>
        <w:ind w:left="2880" w:hanging="360"/>
      </w:pPr>
      <w:rPr>
        <w:rFonts w:ascii="Arial" w:hAnsi="Arial" w:hint="default"/>
      </w:rPr>
    </w:lvl>
    <w:lvl w:ilvl="4" w:tplc="93CC95FA" w:tentative="1">
      <w:start w:val="1"/>
      <w:numFmt w:val="bullet"/>
      <w:lvlText w:val="•"/>
      <w:lvlJc w:val="left"/>
      <w:pPr>
        <w:tabs>
          <w:tab w:val="num" w:pos="3600"/>
        </w:tabs>
        <w:ind w:left="3600" w:hanging="360"/>
      </w:pPr>
      <w:rPr>
        <w:rFonts w:ascii="Arial" w:hAnsi="Arial" w:hint="default"/>
      </w:rPr>
    </w:lvl>
    <w:lvl w:ilvl="5" w:tplc="FCFE66EE" w:tentative="1">
      <w:start w:val="1"/>
      <w:numFmt w:val="bullet"/>
      <w:lvlText w:val="•"/>
      <w:lvlJc w:val="left"/>
      <w:pPr>
        <w:tabs>
          <w:tab w:val="num" w:pos="4320"/>
        </w:tabs>
        <w:ind w:left="4320" w:hanging="360"/>
      </w:pPr>
      <w:rPr>
        <w:rFonts w:ascii="Arial" w:hAnsi="Arial" w:hint="default"/>
      </w:rPr>
    </w:lvl>
    <w:lvl w:ilvl="6" w:tplc="59E66442" w:tentative="1">
      <w:start w:val="1"/>
      <w:numFmt w:val="bullet"/>
      <w:lvlText w:val="•"/>
      <w:lvlJc w:val="left"/>
      <w:pPr>
        <w:tabs>
          <w:tab w:val="num" w:pos="5040"/>
        </w:tabs>
        <w:ind w:left="5040" w:hanging="360"/>
      </w:pPr>
      <w:rPr>
        <w:rFonts w:ascii="Arial" w:hAnsi="Arial" w:hint="default"/>
      </w:rPr>
    </w:lvl>
    <w:lvl w:ilvl="7" w:tplc="B84CF4CA" w:tentative="1">
      <w:start w:val="1"/>
      <w:numFmt w:val="bullet"/>
      <w:lvlText w:val="•"/>
      <w:lvlJc w:val="left"/>
      <w:pPr>
        <w:tabs>
          <w:tab w:val="num" w:pos="5760"/>
        </w:tabs>
        <w:ind w:left="5760" w:hanging="360"/>
      </w:pPr>
      <w:rPr>
        <w:rFonts w:ascii="Arial" w:hAnsi="Arial" w:hint="default"/>
      </w:rPr>
    </w:lvl>
    <w:lvl w:ilvl="8" w:tplc="8F62100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7E30194"/>
    <w:multiLevelType w:val="hybridMultilevel"/>
    <w:tmpl w:val="391C6CDE"/>
    <w:lvl w:ilvl="0" w:tplc="04090001">
      <w:start w:val="1"/>
      <w:numFmt w:val="bullet"/>
      <w:lvlText w:val=""/>
      <w:lvlJc w:val="left"/>
      <w:pPr>
        <w:ind w:left="420" w:hanging="420"/>
      </w:pPr>
      <w:rPr>
        <w:rFonts w:ascii="Wingdings" w:hAnsi="Wingdings" w:hint="default"/>
      </w:r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7B541FFF"/>
    <w:multiLevelType w:val="hybridMultilevel"/>
    <w:tmpl w:val="15F81F6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3" w15:restartNumberingAfterBreak="0">
    <w:nsid w:val="7D8B097E"/>
    <w:multiLevelType w:val="multilevel"/>
    <w:tmpl w:val="8C028D3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486974860">
    <w:abstractNumId w:val="11"/>
  </w:num>
  <w:num w:numId="2" w16cid:durableId="151801805">
    <w:abstractNumId w:val="23"/>
  </w:num>
  <w:num w:numId="3" w16cid:durableId="136579842">
    <w:abstractNumId w:val="25"/>
  </w:num>
  <w:num w:numId="4" w16cid:durableId="1828471483">
    <w:abstractNumId w:val="42"/>
  </w:num>
  <w:num w:numId="5" w16cid:durableId="1979264637">
    <w:abstractNumId w:val="37"/>
  </w:num>
  <w:num w:numId="6" w16cid:durableId="76441258">
    <w:abstractNumId w:val="30"/>
  </w:num>
  <w:num w:numId="7" w16cid:durableId="2003042742">
    <w:abstractNumId w:val="32"/>
  </w:num>
  <w:num w:numId="8" w16cid:durableId="1522277778">
    <w:abstractNumId w:val="8"/>
  </w:num>
  <w:num w:numId="9" w16cid:durableId="2076856112">
    <w:abstractNumId w:val="8"/>
  </w:num>
  <w:num w:numId="10" w16cid:durableId="2092698250">
    <w:abstractNumId w:val="3"/>
  </w:num>
  <w:num w:numId="11" w16cid:durableId="1024399887">
    <w:abstractNumId w:val="20"/>
  </w:num>
  <w:num w:numId="12" w16cid:durableId="265961031">
    <w:abstractNumId w:val="20"/>
  </w:num>
  <w:num w:numId="13" w16cid:durableId="1729114214">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27524745">
    <w:abstractNumId w:val="23"/>
    <w:lvlOverride w:ilvl="0">
      <w:startOverride w:val="1"/>
    </w:lvlOverride>
  </w:num>
  <w:num w:numId="15" w16cid:durableId="1268659673">
    <w:abstractNumId w:val="20"/>
  </w:num>
  <w:num w:numId="16" w16cid:durableId="1206285199">
    <w:abstractNumId w:val="15"/>
  </w:num>
  <w:num w:numId="17" w16cid:durableId="870462990">
    <w:abstractNumId w:val="20"/>
  </w:num>
  <w:num w:numId="18" w16cid:durableId="1321693066">
    <w:abstractNumId w:val="15"/>
  </w:num>
  <w:num w:numId="19" w16cid:durableId="1209993066">
    <w:abstractNumId w:val="26"/>
  </w:num>
  <w:num w:numId="20" w16cid:durableId="1735852722">
    <w:abstractNumId w:val="18"/>
  </w:num>
  <w:num w:numId="21" w16cid:durableId="502281600">
    <w:abstractNumId w:val="18"/>
  </w:num>
  <w:num w:numId="22" w16cid:durableId="237597176">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23317984">
    <w:abstractNumId w:val="22"/>
  </w:num>
  <w:num w:numId="24" w16cid:durableId="1281915565">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96626470">
    <w:abstractNumId w:val="21"/>
  </w:num>
  <w:num w:numId="26" w16cid:durableId="809590018">
    <w:abstractNumId w:val="26"/>
  </w:num>
  <w:num w:numId="27" w16cid:durableId="986710251">
    <w:abstractNumId w:val="22"/>
  </w:num>
  <w:num w:numId="28" w16cid:durableId="96829264">
    <w:abstractNumId w:val="13"/>
  </w:num>
  <w:num w:numId="29" w16cid:durableId="531891558">
    <w:abstractNumId w:val="0"/>
  </w:num>
  <w:num w:numId="30" w16cid:durableId="1036388191">
    <w:abstractNumId w:val="18"/>
  </w:num>
  <w:num w:numId="31" w16cid:durableId="1737243206">
    <w:abstractNumId w:val="36"/>
  </w:num>
  <w:num w:numId="32" w16cid:durableId="131678502">
    <w:abstractNumId w:val="13"/>
  </w:num>
  <w:num w:numId="33" w16cid:durableId="1153791236">
    <w:abstractNumId w:val="0"/>
  </w:num>
  <w:num w:numId="34" w16cid:durableId="1820339603">
    <w:abstractNumId w:val="18"/>
  </w:num>
  <w:num w:numId="35" w16cid:durableId="137385189">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4713709">
    <w:abstractNumId w:val="22"/>
  </w:num>
  <w:num w:numId="37" w16cid:durableId="1621112375">
    <w:abstractNumId w:val="46"/>
  </w:num>
  <w:num w:numId="38" w16cid:durableId="761684776">
    <w:abstractNumId w:val="26"/>
  </w:num>
  <w:num w:numId="39" w16cid:durableId="163471611">
    <w:abstractNumId w:val="22"/>
  </w:num>
  <w:num w:numId="40" w16cid:durableId="1876000084">
    <w:abstractNumId w:val="52"/>
  </w:num>
  <w:num w:numId="41" w16cid:durableId="1208102818">
    <w:abstractNumId w:val="13"/>
  </w:num>
  <w:num w:numId="42" w16cid:durableId="1917669302">
    <w:abstractNumId w:val="2"/>
  </w:num>
  <w:num w:numId="43" w16cid:durableId="657343871">
    <w:abstractNumId w:val="6"/>
    <w:lvlOverride w:ilvl="0">
      <w:startOverride w:val="1"/>
    </w:lvlOverride>
    <w:lvlOverride w:ilvl="1"/>
    <w:lvlOverride w:ilvl="2"/>
    <w:lvlOverride w:ilvl="3"/>
    <w:lvlOverride w:ilvl="4"/>
    <w:lvlOverride w:ilvl="5"/>
    <w:lvlOverride w:ilvl="6"/>
    <w:lvlOverride w:ilvl="7"/>
    <w:lvlOverride w:ilvl="8"/>
  </w:num>
  <w:num w:numId="44" w16cid:durableId="1540780647">
    <w:abstractNumId w:val="43"/>
  </w:num>
  <w:num w:numId="45" w16cid:durableId="1356033489">
    <w:abstractNumId w:val="41"/>
  </w:num>
  <w:num w:numId="46" w16cid:durableId="1683122422">
    <w:abstractNumId w:val="27"/>
  </w:num>
  <w:num w:numId="47" w16cid:durableId="15967864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1080662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661426528">
    <w:abstractNumId w:val="29"/>
  </w:num>
  <w:num w:numId="50" w16cid:durableId="592127645">
    <w:abstractNumId w:val="4"/>
  </w:num>
  <w:num w:numId="51" w16cid:durableId="1543832359">
    <w:abstractNumId w:val="10"/>
  </w:num>
  <w:num w:numId="52" w16cid:durableId="415202797">
    <w:abstractNumId w:val="17"/>
  </w:num>
  <w:num w:numId="53" w16cid:durableId="2073888377">
    <w:abstractNumId w:val="1"/>
  </w:num>
  <w:num w:numId="54" w16cid:durableId="269437592">
    <w:abstractNumId w:val="1"/>
  </w:num>
  <w:num w:numId="55" w16cid:durableId="1628511767">
    <w:abstractNumId w:val="4"/>
  </w:num>
  <w:num w:numId="56" w16cid:durableId="399329295">
    <w:abstractNumId w:val="10"/>
  </w:num>
  <w:num w:numId="57" w16cid:durableId="1425372705">
    <w:abstractNumId w:val="1"/>
  </w:num>
  <w:num w:numId="58" w16cid:durableId="1122529307">
    <w:abstractNumId w:val="31"/>
  </w:num>
  <w:num w:numId="59" w16cid:durableId="1952202618">
    <w:abstractNumId w:val="39"/>
  </w:num>
  <w:num w:numId="60" w16cid:durableId="1158231182">
    <w:abstractNumId w:val="19"/>
  </w:num>
  <w:num w:numId="61" w16cid:durableId="1753696251">
    <w:abstractNumId w:val="16"/>
  </w:num>
  <w:num w:numId="62" w16cid:durableId="1421759229">
    <w:abstractNumId w:val="48"/>
  </w:num>
  <w:num w:numId="63" w16cid:durableId="907955814">
    <w:abstractNumId w:val="50"/>
  </w:num>
  <w:num w:numId="64" w16cid:durableId="1678381779">
    <w:abstractNumId w:val="35"/>
  </w:num>
  <w:num w:numId="65" w16cid:durableId="857239426">
    <w:abstractNumId w:val="47"/>
  </w:num>
  <w:num w:numId="66" w16cid:durableId="1674331617">
    <w:abstractNumId w:val="12"/>
  </w:num>
  <w:num w:numId="67" w16cid:durableId="730810318">
    <w:abstractNumId w:val="28"/>
  </w:num>
  <w:num w:numId="68" w16cid:durableId="56976151">
    <w:abstractNumId w:val="14"/>
  </w:num>
  <w:num w:numId="69" w16cid:durableId="1889338782">
    <w:abstractNumId w:val="14"/>
  </w:num>
  <w:num w:numId="70" w16cid:durableId="651907214">
    <w:abstractNumId w:val="39"/>
  </w:num>
  <w:num w:numId="71" w16cid:durableId="1422409344">
    <w:abstractNumId w:val="12"/>
  </w:num>
  <w:num w:numId="72" w16cid:durableId="1008021644">
    <w:abstractNumId w:val="19"/>
    <w:lvlOverride w:ilvl="0">
      <w:startOverride w:val="1"/>
    </w:lvlOverride>
    <w:lvlOverride w:ilvl="1"/>
    <w:lvlOverride w:ilvl="2"/>
    <w:lvlOverride w:ilvl="3"/>
    <w:lvlOverride w:ilvl="4"/>
    <w:lvlOverride w:ilvl="5"/>
    <w:lvlOverride w:ilvl="6"/>
    <w:lvlOverride w:ilvl="7"/>
    <w:lvlOverride w:ilvl="8"/>
  </w:num>
  <w:num w:numId="73" w16cid:durableId="381948366">
    <w:abstractNumId w:val="48"/>
  </w:num>
  <w:num w:numId="74" w16cid:durableId="1285112041">
    <w:abstractNumId w:val="35"/>
  </w:num>
  <w:num w:numId="75" w16cid:durableId="443040161">
    <w:abstractNumId w:val="51"/>
  </w:num>
  <w:num w:numId="76" w16cid:durableId="621423511">
    <w:abstractNumId w:val="40"/>
  </w:num>
  <w:num w:numId="77" w16cid:durableId="593981204">
    <w:abstractNumId w:val="7"/>
  </w:num>
  <w:num w:numId="78" w16cid:durableId="1063218123">
    <w:abstractNumId w:val="44"/>
  </w:num>
  <w:num w:numId="79" w16cid:durableId="685211402">
    <w:abstractNumId w:val="49"/>
  </w:num>
  <w:num w:numId="80" w16cid:durableId="1560674620">
    <w:abstractNumId w:val="38"/>
  </w:num>
  <w:num w:numId="81" w16cid:durableId="1669212146">
    <w:abstractNumId w:val="24"/>
  </w:num>
  <w:num w:numId="82" w16cid:durableId="90442309">
    <w:abstractNumId w:val="45"/>
  </w:num>
  <w:num w:numId="83" w16cid:durableId="439229637">
    <w:abstractNumId w:val="53"/>
  </w:num>
  <w:num w:numId="84" w16cid:durableId="1866358685">
    <w:abstractNumId w:val="12"/>
  </w:num>
  <w:num w:numId="85" w16cid:durableId="1347707198">
    <w:abstractNumId w:val="14"/>
  </w:num>
  <w:num w:numId="86" w16cid:durableId="913858438">
    <w:abstractNumId w:val="33"/>
  </w:num>
  <w:num w:numId="87" w16cid:durableId="1572083979">
    <w:abstractNumId w:val="34"/>
  </w:num>
  <w:num w:numId="88" w16cid:durableId="830026738">
    <w:abstractNumId w:val="5"/>
  </w:num>
  <w:num w:numId="89" w16cid:durableId="112556510">
    <w:abstractNumId w:val="18"/>
  </w:num>
  <w:num w:numId="90" w16cid:durableId="268004569">
    <w:abstractNumId w:val="14"/>
  </w:num>
  <w:num w:numId="91" w16cid:durableId="2070808345">
    <w:abstractNumId w:val="5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D2E"/>
    <w:rsid w:val="00001D5A"/>
    <w:rsid w:val="00003182"/>
    <w:rsid w:val="00005492"/>
    <w:rsid w:val="0000708C"/>
    <w:rsid w:val="000103AF"/>
    <w:rsid w:val="00010D92"/>
    <w:rsid w:val="00015BA6"/>
    <w:rsid w:val="00020D18"/>
    <w:rsid w:val="00022A7B"/>
    <w:rsid w:val="000243F3"/>
    <w:rsid w:val="0002556E"/>
    <w:rsid w:val="000260CF"/>
    <w:rsid w:val="000269B7"/>
    <w:rsid w:val="00027199"/>
    <w:rsid w:val="000273D6"/>
    <w:rsid w:val="000300BD"/>
    <w:rsid w:val="00031F79"/>
    <w:rsid w:val="00032AFF"/>
    <w:rsid w:val="00035BA4"/>
    <w:rsid w:val="00040385"/>
    <w:rsid w:val="00040B8C"/>
    <w:rsid w:val="000412FB"/>
    <w:rsid w:val="000414BB"/>
    <w:rsid w:val="00041849"/>
    <w:rsid w:val="000435A8"/>
    <w:rsid w:val="000465DD"/>
    <w:rsid w:val="00051149"/>
    <w:rsid w:val="000512DA"/>
    <w:rsid w:val="00051A98"/>
    <w:rsid w:val="0005254E"/>
    <w:rsid w:val="00054151"/>
    <w:rsid w:val="00055529"/>
    <w:rsid w:val="000565BE"/>
    <w:rsid w:val="00057319"/>
    <w:rsid w:val="000573EB"/>
    <w:rsid w:val="00060311"/>
    <w:rsid w:val="000620FA"/>
    <w:rsid w:val="0006399C"/>
    <w:rsid w:val="00065B44"/>
    <w:rsid w:val="00070E24"/>
    <w:rsid w:val="00071A85"/>
    <w:rsid w:val="00075E21"/>
    <w:rsid w:val="000776E5"/>
    <w:rsid w:val="00080AED"/>
    <w:rsid w:val="00082886"/>
    <w:rsid w:val="00085046"/>
    <w:rsid w:val="00087FED"/>
    <w:rsid w:val="00093AF3"/>
    <w:rsid w:val="00093F01"/>
    <w:rsid w:val="00095BAE"/>
    <w:rsid w:val="00096B12"/>
    <w:rsid w:val="000A01D4"/>
    <w:rsid w:val="000A04F6"/>
    <w:rsid w:val="000A191E"/>
    <w:rsid w:val="000A2165"/>
    <w:rsid w:val="000A73A6"/>
    <w:rsid w:val="000A7F6A"/>
    <w:rsid w:val="000B3EEA"/>
    <w:rsid w:val="000B40E9"/>
    <w:rsid w:val="000B49A7"/>
    <w:rsid w:val="000B70E9"/>
    <w:rsid w:val="000C2354"/>
    <w:rsid w:val="000C457E"/>
    <w:rsid w:val="000C6C16"/>
    <w:rsid w:val="000C7E6B"/>
    <w:rsid w:val="000D09A9"/>
    <w:rsid w:val="000D21EB"/>
    <w:rsid w:val="000D5617"/>
    <w:rsid w:val="000D6BAC"/>
    <w:rsid w:val="000D7537"/>
    <w:rsid w:val="000E0167"/>
    <w:rsid w:val="000E055C"/>
    <w:rsid w:val="000E096D"/>
    <w:rsid w:val="000E1CAE"/>
    <w:rsid w:val="000E20F0"/>
    <w:rsid w:val="000E3866"/>
    <w:rsid w:val="000E3BAF"/>
    <w:rsid w:val="000E4052"/>
    <w:rsid w:val="000E4AD3"/>
    <w:rsid w:val="000F1DEB"/>
    <w:rsid w:val="000F32E0"/>
    <w:rsid w:val="000F353B"/>
    <w:rsid w:val="000F3B00"/>
    <w:rsid w:val="000F5A23"/>
    <w:rsid w:val="0010037D"/>
    <w:rsid w:val="00100551"/>
    <w:rsid w:val="00100576"/>
    <w:rsid w:val="00102054"/>
    <w:rsid w:val="0010285B"/>
    <w:rsid w:val="00105710"/>
    <w:rsid w:val="0010645D"/>
    <w:rsid w:val="00113E4E"/>
    <w:rsid w:val="00114159"/>
    <w:rsid w:val="00115582"/>
    <w:rsid w:val="0011607B"/>
    <w:rsid w:val="00120408"/>
    <w:rsid w:val="00121763"/>
    <w:rsid w:val="00122B22"/>
    <w:rsid w:val="00126172"/>
    <w:rsid w:val="0012656A"/>
    <w:rsid w:val="0013052A"/>
    <w:rsid w:val="00130582"/>
    <w:rsid w:val="0013148A"/>
    <w:rsid w:val="00131854"/>
    <w:rsid w:val="001324B3"/>
    <w:rsid w:val="0013376E"/>
    <w:rsid w:val="00133DEA"/>
    <w:rsid w:val="001348AA"/>
    <w:rsid w:val="001353BB"/>
    <w:rsid w:val="00136453"/>
    <w:rsid w:val="00137A38"/>
    <w:rsid w:val="0014311C"/>
    <w:rsid w:val="001458BA"/>
    <w:rsid w:val="00147F9E"/>
    <w:rsid w:val="00151920"/>
    <w:rsid w:val="001525F5"/>
    <w:rsid w:val="001537B5"/>
    <w:rsid w:val="00156F97"/>
    <w:rsid w:val="00160CD3"/>
    <w:rsid w:val="0016301B"/>
    <w:rsid w:val="00165DF3"/>
    <w:rsid w:val="00166F8A"/>
    <w:rsid w:val="0017043D"/>
    <w:rsid w:val="00171475"/>
    <w:rsid w:val="00173ECF"/>
    <w:rsid w:val="00175694"/>
    <w:rsid w:val="001761C2"/>
    <w:rsid w:val="00176888"/>
    <w:rsid w:val="0017756E"/>
    <w:rsid w:val="00181273"/>
    <w:rsid w:val="0018370D"/>
    <w:rsid w:val="00184259"/>
    <w:rsid w:val="00186632"/>
    <w:rsid w:val="0018733D"/>
    <w:rsid w:val="001918EA"/>
    <w:rsid w:val="00193045"/>
    <w:rsid w:val="00194014"/>
    <w:rsid w:val="00194D35"/>
    <w:rsid w:val="00194F12"/>
    <w:rsid w:val="00194FDA"/>
    <w:rsid w:val="00195C43"/>
    <w:rsid w:val="00197652"/>
    <w:rsid w:val="001A0A45"/>
    <w:rsid w:val="001A3919"/>
    <w:rsid w:val="001A5488"/>
    <w:rsid w:val="001B05E9"/>
    <w:rsid w:val="001B0BDA"/>
    <w:rsid w:val="001B1626"/>
    <w:rsid w:val="001B2373"/>
    <w:rsid w:val="001B2FC8"/>
    <w:rsid w:val="001B5C15"/>
    <w:rsid w:val="001B7779"/>
    <w:rsid w:val="001C12E3"/>
    <w:rsid w:val="001C20B1"/>
    <w:rsid w:val="001D0707"/>
    <w:rsid w:val="001D741F"/>
    <w:rsid w:val="001E194E"/>
    <w:rsid w:val="001E20B2"/>
    <w:rsid w:val="001E2640"/>
    <w:rsid w:val="001E3880"/>
    <w:rsid w:val="001E3C8D"/>
    <w:rsid w:val="001E570D"/>
    <w:rsid w:val="001E6DBE"/>
    <w:rsid w:val="001E7B84"/>
    <w:rsid w:val="001F444D"/>
    <w:rsid w:val="001F5C1C"/>
    <w:rsid w:val="002025EE"/>
    <w:rsid w:val="002046FF"/>
    <w:rsid w:val="00204949"/>
    <w:rsid w:val="00206294"/>
    <w:rsid w:val="0021004B"/>
    <w:rsid w:val="00210B7B"/>
    <w:rsid w:val="0021287D"/>
    <w:rsid w:val="00212CA0"/>
    <w:rsid w:val="00213570"/>
    <w:rsid w:val="00214092"/>
    <w:rsid w:val="00215434"/>
    <w:rsid w:val="00223796"/>
    <w:rsid w:val="00223ECD"/>
    <w:rsid w:val="002262B1"/>
    <w:rsid w:val="00227193"/>
    <w:rsid w:val="0022743C"/>
    <w:rsid w:val="00232CB5"/>
    <w:rsid w:val="002332EE"/>
    <w:rsid w:val="00234F58"/>
    <w:rsid w:val="002366F5"/>
    <w:rsid w:val="00237255"/>
    <w:rsid w:val="00244AC5"/>
    <w:rsid w:val="00245A98"/>
    <w:rsid w:val="00245BCE"/>
    <w:rsid w:val="00247ABD"/>
    <w:rsid w:val="0025250D"/>
    <w:rsid w:val="0025273F"/>
    <w:rsid w:val="00253364"/>
    <w:rsid w:val="002533B5"/>
    <w:rsid w:val="002533C5"/>
    <w:rsid w:val="002568A0"/>
    <w:rsid w:val="0026268C"/>
    <w:rsid w:val="00264E43"/>
    <w:rsid w:val="00265227"/>
    <w:rsid w:val="002654A8"/>
    <w:rsid w:val="00266A7E"/>
    <w:rsid w:val="00267CFC"/>
    <w:rsid w:val="00271E4C"/>
    <w:rsid w:val="002721C9"/>
    <w:rsid w:val="00272D6A"/>
    <w:rsid w:val="002769E0"/>
    <w:rsid w:val="00277B84"/>
    <w:rsid w:val="002809FA"/>
    <w:rsid w:val="00281B43"/>
    <w:rsid w:val="00281DDE"/>
    <w:rsid w:val="0028201F"/>
    <w:rsid w:val="00283E00"/>
    <w:rsid w:val="00286381"/>
    <w:rsid w:val="00296B80"/>
    <w:rsid w:val="002A0BDF"/>
    <w:rsid w:val="002A18AA"/>
    <w:rsid w:val="002A2209"/>
    <w:rsid w:val="002A2D4C"/>
    <w:rsid w:val="002A2DF5"/>
    <w:rsid w:val="002A4869"/>
    <w:rsid w:val="002A4CB3"/>
    <w:rsid w:val="002A6BE2"/>
    <w:rsid w:val="002A7181"/>
    <w:rsid w:val="002B038D"/>
    <w:rsid w:val="002B1227"/>
    <w:rsid w:val="002B1A67"/>
    <w:rsid w:val="002C05E6"/>
    <w:rsid w:val="002C06EB"/>
    <w:rsid w:val="002C09B3"/>
    <w:rsid w:val="002C0D2E"/>
    <w:rsid w:val="002C1316"/>
    <w:rsid w:val="002C3CE1"/>
    <w:rsid w:val="002C4019"/>
    <w:rsid w:val="002C40B3"/>
    <w:rsid w:val="002C426F"/>
    <w:rsid w:val="002C5817"/>
    <w:rsid w:val="002C5C38"/>
    <w:rsid w:val="002C61C9"/>
    <w:rsid w:val="002C656E"/>
    <w:rsid w:val="002D12F8"/>
    <w:rsid w:val="002D1389"/>
    <w:rsid w:val="002D30BC"/>
    <w:rsid w:val="002D496D"/>
    <w:rsid w:val="002D71C3"/>
    <w:rsid w:val="002E0C99"/>
    <w:rsid w:val="002E4E3E"/>
    <w:rsid w:val="002F0586"/>
    <w:rsid w:val="002F0E38"/>
    <w:rsid w:val="002F2BA7"/>
    <w:rsid w:val="002F309C"/>
    <w:rsid w:val="002F4B7A"/>
    <w:rsid w:val="002F7345"/>
    <w:rsid w:val="00301C44"/>
    <w:rsid w:val="00304082"/>
    <w:rsid w:val="00306FB8"/>
    <w:rsid w:val="0031010B"/>
    <w:rsid w:val="003109AC"/>
    <w:rsid w:val="003132EB"/>
    <w:rsid w:val="003145E7"/>
    <w:rsid w:val="0031503F"/>
    <w:rsid w:val="00315C81"/>
    <w:rsid w:val="00317C49"/>
    <w:rsid w:val="00320CE3"/>
    <w:rsid w:val="003239B2"/>
    <w:rsid w:val="00330D45"/>
    <w:rsid w:val="00331251"/>
    <w:rsid w:val="0033293B"/>
    <w:rsid w:val="003337E2"/>
    <w:rsid w:val="003363F1"/>
    <w:rsid w:val="003430FD"/>
    <w:rsid w:val="0034387F"/>
    <w:rsid w:val="00343F60"/>
    <w:rsid w:val="003441B7"/>
    <w:rsid w:val="003475D7"/>
    <w:rsid w:val="0034761C"/>
    <w:rsid w:val="00353C34"/>
    <w:rsid w:val="0035609B"/>
    <w:rsid w:val="0035743C"/>
    <w:rsid w:val="003613D4"/>
    <w:rsid w:val="00361A7F"/>
    <w:rsid w:val="00362A87"/>
    <w:rsid w:val="00363CDA"/>
    <w:rsid w:val="00371241"/>
    <w:rsid w:val="00372F41"/>
    <w:rsid w:val="00373B1A"/>
    <w:rsid w:val="0037426B"/>
    <w:rsid w:val="00374674"/>
    <w:rsid w:val="00374C41"/>
    <w:rsid w:val="003809FE"/>
    <w:rsid w:val="00382E94"/>
    <w:rsid w:val="003908C8"/>
    <w:rsid w:val="00390A93"/>
    <w:rsid w:val="00392719"/>
    <w:rsid w:val="0039556F"/>
    <w:rsid w:val="003A659B"/>
    <w:rsid w:val="003A755A"/>
    <w:rsid w:val="003B0D10"/>
    <w:rsid w:val="003B2306"/>
    <w:rsid w:val="003B30F4"/>
    <w:rsid w:val="003B5B4C"/>
    <w:rsid w:val="003B64B9"/>
    <w:rsid w:val="003C2243"/>
    <w:rsid w:val="003C37A0"/>
    <w:rsid w:val="003C75F6"/>
    <w:rsid w:val="003D2454"/>
    <w:rsid w:val="003D27C7"/>
    <w:rsid w:val="003D43EC"/>
    <w:rsid w:val="003D7232"/>
    <w:rsid w:val="003E15D1"/>
    <w:rsid w:val="003E42DB"/>
    <w:rsid w:val="003E4455"/>
    <w:rsid w:val="003E5189"/>
    <w:rsid w:val="003F0897"/>
    <w:rsid w:val="003F2778"/>
    <w:rsid w:val="003F4D03"/>
    <w:rsid w:val="003F5FBD"/>
    <w:rsid w:val="003F68F3"/>
    <w:rsid w:val="003F6DD5"/>
    <w:rsid w:val="003F7120"/>
    <w:rsid w:val="003F789B"/>
    <w:rsid w:val="003F7B64"/>
    <w:rsid w:val="00404A28"/>
    <w:rsid w:val="00404EB7"/>
    <w:rsid w:val="00405C4B"/>
    <w:rsid w:val="00407029"/>
    <w:rsid w:val="004121FA"/>
    <w:rsid w:val="00412381"/>
    <w:rsid w:val="00412404"/>
    <w:rsid w:val="00413633"/>
    <w:rsid w:val="00414126"/>
    <w:rsid w:val="00414A08"/>
    <w:rsid w:val="00414CF9"/>
    <w:rsid w:val="004174D2"/>
    <w:rsid w:val="00420140"/>
    <w:rsid w:val="00421A4F"/>
    <w:rsid w:val="00423410"/>
    <w:rsid w:val="00424AE0"/>
    <w:rsid w:val="00424B08"/>
    <w:rsid w:val="00427CEC"/>
    <w:rsid w:val="00430ED8"/>
    <w:rsid w:val="00431184"/>
    <w:rsid w:val="00432D19"/>
    <w:rsid w:val="004349D4"/>
    <w:rsid w:val="00434C6F"/>
    <w:rsid w:val="00436E9B"/>
    <w:rsid w:val="00437412"/>
    <w:rsid w:val="00437F4E"/>
    <w:rsid w:val="004414CB"/>
    <w:rsid w:val="0044180B"/>
    <w:rsid w:val="004439E2"/>
    <w:rsid w:val="00444E5D"/>
    <w:rsid w:val="004457F5"/>
    <w:rsid w:val="00446D4B"/>
    <w:rsid w:val="00453628"/>
    <w:rsid w:val="00455E3C"/>
    <w:rsid w:val="0046236B"/>
    <w:rsid w:val="00463491"/>
    <w:rsid w:val="00464869"/>
    <w:rsid w:val="00464F55"/>
    <w:rsid w:val="00465691"/>
    <w:rsid w:val="00466726"/>
    <w:rsid w:val="00470CC1"/>
    <w:rsid w:val="0047281E"/>
    <w:rsid w:val="00473D6F"/>
    <w:rsid w:val="00473FD8"/>
    <w:rsid w:val="004748C3"/>
    <w:rsid w:val="00474D3B"/>
    <w:rsid w:val="004754E3"/>
    <w:rsid w:val="00476F0B"/>
    <w:rsid w:val="00485819"/>
    <w:rsid w:val="004860CB"/>
    <w:rsid w:val="00491223"/>
    <w:rsid w:val="00491918"/>
    <w:rsid w:val="00491DA7"/>
    <w:rsid w:val="004940CC"/>
    <w:rsid w:val="004944E8"/>
    <w:rsid w:val="00496E57"/>
    <w:rsid w:val="00497A59"/>
    <w:rsid w:val="004A1DDF"/>
    <w:rsid w:val="004A2E7E"/>
    <w:rsid w:val="004A3102"/>
    <w:rsid w:val="004A529F"/>
    <w:rsid w:val="004A5D60"/>
    <w:rsid w:val="004A6B56"/>
    <w:rsid w:val="004A7545"/>
    <w:rsid w:val="004A7620"/>
    <w:rsid w:val="004B1278"/>
    <w:rsid w:val="004B2268"/>
    <w:rsid w:val="004B44E8"/>
    <w:rsid w:val="004B456B"/>
    <w:rsid w:val="004B4FD2"/>
    <w:rsid w:val="004C05ED"/>
    <w:rsid w:val="004D16BF"/>
    <w:rsid w:val="004D21A3"/>
    <w:rsid w:val="004D56E8"/>
    <w:rsid w:val="004D599C"/>
    <w:rsid w:val="004E2ED9"/>
    <w:rsid w:val="004E4153"/>
    <w:rsid w:val="004E57DA"/>
    <w:rsid w:val="004E6B26"/>
    <w:rsid w:val="004E6C74"/>
    <w:rsid w:val="004F104B"/>
    <w:rsid w:val="004F1B5D"/>
    <w:rsid w:val="004F543C"/>
    <w:rsid w:val="004F59E4"/>
    <w:rsid w:val="004F5E6E"/>
    <w:rsid w:val="0050089C"/>
    <w:rsid w:val="00500F63"/>
    <w:rsid w:val="005012B1"/>
    <w:rsid w:val="0050138D"/>
    <w:rsid w:val="005049DD"/>
    <w:rsid w:val="005059C0"/>
    <w:rsid w:val="00506210"/>
    <w:rsid w:val="00507DB8"/>
    <w:rsid w:val="00511437"/>
    <w:rsid w:val="005130EA"/>
    <w:rsid w:val="005161A1"/>
    <w:rsid w:val="00516BFA"/>
    <w:rsid w:val="00517634"/>
    <w:rsid w:val="00526C7D"/>
    <w:rsid w:val="00530C09"/>
    <w:rsid w:val="005317D6"/>
    <w:rsid w:val="00534AF4"/>
    <w:rsid w:val="0053509D"/>
    <w:rsid w:val="005358B6"/>
    <w:rsid w:val="0053759B"/>
    <w:rsid w:val="00542A91"/>
    <w:rsid w:val="00543A97"/>
    <w:rsid w:val="0054416D"/>
    <w:rsid w:val="00552A92"/>
    <w:rsid w:val="0055371B"/>
    <w:rsid w:val="00553D1F"/>
    <w:rsid w:val="0055537C"/>
    <w:rsid w:val="00555641"/>
    <w:rsid w:val="00561EA1"/>
    <w:rsid w:val="0056448A"/>
    <w:rsid w:val="00566860"/>
    <w:rsid w:val="00566895"/>
    <w:rsid w:val="0056691A"/>
    <w:rsid w:val="0056738E"/>
    <w:rsid w:val="00567DD3"/>
    <w:rsid w:val="00571D8B"/>
    <w:rsid w:val="005735AD"/>
    <w:rsid w:val="005751DE"/>
    <w:rsid w:val="00575FF4"/>
    <w:rsid w:val="00576D4C"/>
    <w:rsid w:val="00581124"/>
    <w:rsid w:val="005817BC"/>
    <w:rsid w:val="00581CAB"/>
    <w:rsid w:val="00581F46"/>
    <w:rsid w:val="00583030"/>
    <w:rsid w:val="00583382"/>
    <w:rsid w:val="00583A57"/>
    <w:rsid w:val="005868AF"/>
    <w:rsid w:val="0058725E"/>
    <w:rsid w:val="00587482"/>
    <w:rsid w:val="00591DA0"/>
    <w:rsid w:val="00592867"/>
    <w:rsid w:val="005938C0"/>
    <w:rsid w:val="005947B5"/>
    <w:rsid w:val="00594E12"/>
    <w:rsid w:val="00595B9F"/>
    <w:rsid w:val="005969A9"/>
    <w:rsid w:val="00596A32"/>
    <w:rsid w:val="005A170C"/>
    <w:rsid w:val="005A2660"/>
    <w:rsid w:val="005A296E"/>
    <w:rsid w:val="005A54C8"/>
    <w:rsid w:val="005A639C"/>
    <w:rsid w:val="005A75D3"/>
    <w:rsid w:val="005B654C"/>
    <w:rsid w:val="005B7E8C"/>
    <w:rsid w:val="005C1938"/>
    <w:rsid w:val="005C2EBD"/>
    <w:rsid w:val="005C3890"/>
    <w:rsid w:val="005C46C5"/>
    <w:rsid w:val="005C4708"/>
    <w:rsid w:val="005C4AC9"/>
    <w:rsid w:val="005C5001"/>
    <w:rsid w:val="005D3E0E"/>
    <w:rsid w:val="005D452C"/>
    <w:rsid w:val="005D5206"/>
    <w:rsid w:val="005D6A7C"/>
    <w:rsid w:val="005D7D22"/>
    <w:rsid w:val="005E0F03"/>
    <w:rsid w:val="005E1AA5"/>
    <w:rsid w:val="005E455B"/>
    <w:rsid w:val="005E5CA4"/>
    <w:rsid w:val="005F33FC"/>
    <w:rsid w:val="005F45F7"/>
    <w:rsid w:val="005F4771"/>
    <w:rsid w:val="005F7FBB"/>
    <w:rsid w:val="006008C2"/>
    <w:rsid w:val="006053BF"/>
    <w:rsid w:val="00610E57"/>
    <w:rsid w:val="00612149"/>
    <w:rsid w:val="00614FA3"/>
    <w:rsid w:val="0061617A"/>
    <w:rsid w:val="00620850"/>
    <w:rsid w:val="00621A65"/>
    <w:rsid w:val="006228D1"/>
    <w:rsid w:val="00626989"/>
    <w:rsid w:val="00632C85"/>
    <w:rsid w:val="00633557"/>
    <w:rsid w:val="006338F6"/>
    <w:rsid w:val="0063439B"/>
    <w:rsid w:val="00636B81"/>
    <w:rsid w:val="00636F49"/>
    <w:rsid w:val="00637C27"/>
    <w:rsid w:val="006401F8"/>
    <w:rsid w:val="00640344"/>
    <w:rsid w:val="00642444"/>
    <w:rsid w:val="006436FA"/>
    <w:rsid w:val="0064376D"/>
    <w:rsid w:val="00644361"/>
    <w:rsid w:val="00646A6E"/>
    <w:rsid w:val="00646C78"/>
    <w:rsid w:val="006535DB"/>
    <w:rsid w:val="0065577A"/>
    <w:rsid w:val="0065594A"/>
    <w:rsid w:val="00660937"/>
    <w:rsid w:val="00664362"/>
    <w:rsid w:val="00667E99"/>
    <w:rsid w:val="00671793"/>
    <w:rsid w:val="00673661"/>
    <w:rsid w:val="00675ADE"/>
    <w:rsid w:val="00675EDC"/>
    <w:rsid w:val="00681987"/>
    <w:rsid w:val="00681D72"/>
    <w:rsid w:val="00682008"/>
    <w:rsid w:val="006832E3"/>
    <w:rsid w:val="00686B9F"/>
    <w:rsid w:val="00690684"/>
    <w:rsid w:val="00691946"/>
    <w:rsid w:val="006923E7"/>
    <w:rsid w:val="006959FA"/>
    <w:rsid w:val="00697A4D"/>
    <w:rsid w:val="00697FBF"/>
    <w:rsid w:val="006A1BF7"/>
    <w:rsid w:val="006A23D4"/>
    <w:rsid w:val="006A2F77"/>
    <w:rsid w:val="006A6053"/>
    <w:rsid w:val="006A613C"/>
    <w:rsid w:val="006A6C52"/>
    <w:rsid w:val="006A6E0F"/>
    <w:rsid w:val="006A7E5F"/>
    <w:rsid w:val="006B05D2"/>
    <w:rsid w:val="006B2A45"/>
    <w:rsid w:val="006B3ECB"/>
    <w:rsid w:val="006B5146"/>
    <w:rsid w:val="006B64F8"/>
    <w:rsid w:val="006C48E5"/>
    <w:rsid w:val="006D27AD"/>
    <w:rsid w:val="006D40C6"/>
    <w:rsid w:val="006D54C7"/>
    <w:rsid w:val="006D5BF7"/>
    <w:rsid w:val="006E32E5"/>
    <w:rsid w:val="006E4E75"/>
    <w:rsid w:val="006E6495"/>
    <w:rsid w:val="006E6A45"/>
    <w:rsid w:val="006F35A2"/>
    <w:rsid w:val="00700DE0"/>
    <w:rsid w:val="007011DC"/>
    <w:rsid w:val="00702A78"/>
    <w:rsid w:val="00703CB5"/>
    <w:rsid w:val="00704352"/>
    <w:rsid w:val="00705B2A"/>
    <w:rsid w:val="00706D7A"/>
    <w:rsid w:val="00716348"/>
    <w:rsid w:val="00716DB0"/>
    <w:rsid w:val="00721EBE"/>
    <w:rsid w:val="00725214"/>
    <w:rsid w:val="0072567C"/>
    <w:rsid w:val="0072626A"/>
    <w:rsid w:val="007270F9"/>
    <w:rsid w:val="007315B6"/>
    <w:rsid w:val="0073237D"/>
    <w:rsid w:val="00736EB0"/>
    <w:rsid w:val="007371EE"/>
    <w:rsid w:val="0074056D"/>
    <w:rsid w:val="007408BF"/>
    <w:rsid w:val="00744871"/>
    <w:rsid w:val="007454D0"/>
    <w:rsid w:val="00745D83"/>
    <w:rsid w:val="007473C3"/>
    <w:rsid w:val="00750DB6"/>
    <w:rsid w:val="00751C00"/>
    <w:rsid w:val="007549FE"/>
    <w:rsid w:val="00754C8D"/>
    <w:rsid w:val="00754EC2"/>
    <w:rsid w:val="007578BD"/>
    <w:rsid w:val="007604E8"/>
    <w:rsid w:val="0076357D"/>
    <w:rsid w:val="00764D78"/>
    <w:rsid w:val="00764E35"/>
    <w:rsid w:val="00767D40"/>
    <w:rsid w:val="00771372"/>
    <w:rsid w:val="00771451"/>
    <w:rsid w:val="00775642"/>
    <w:rsid w:val="00775E11"/>
    <w:rsid w:val="007802CF"/>
    <w:rsid w:val="007829A6"/>
    <w:rsid w:val="00784F2D"/>
    <w:rsid w:val="00785692"/>
    <w:rsid w:val="007900F6"/>
    <w:rsid w:val="00790BE5"/>
    <w:rsid w:val="00791AE0"/>
    <w:rsid w:val="00793633"/>
    <w:rsid w:val="007941DE"/>
    <w:rsid w:val="00795F70"/>
    <w:rsid w:val="0079729E"/>
    <w:rsid w:val="0079774E"/>
    <w:rsid w:val="007A0313"/>
    <w:rsid w:val="007A200B"/>
    <w:rsid w:val="007A34C0"/>
    <w:rsid w:val="007A5B06"/>
    <w:rsid w:val="007B1201"/>
    <w:rsid w:val="007B2879"/>
    <w:rsid w:val="007B5DC9"/>
    <w:rsid w:val="007B6500"/>
    <w:rsid w:val="007B671F"/>
    <w:rsid w:val="007C055C"/>
    <w:rsid w:val="007C3F95"/>
    <w:rsid w:val="007C5E4F"/>
    <w:rsid w:val="007D1760"/>
    <w:rsid w:val="007D21B0"/>
    <w:rsid w:val="007D2B8C"/>
    <w:rsid w:val="007D4DC4"/>
    <w:rsid w:val="007D6A74"/>
    <w:rsid w:val="007E00BE"/>
    <w:rsid w:val="007E0191"/>
    <w:rsid w:val="007F16E2"/>
    <w:rsid w:val="007F1C34"/>
    <w:rsid w:val="007F5D3E"/>
    <w:rsid w:val="00800505"/>
    <w:rsid w:val="0080123A"/>
    <w:rsid w:val="00801896"/>
    <w:rsid w:val="00801FDC"/>
    <w:rsid w:val="00805618"/>
    <w:rsid w:val="00805D17"/>
    <w:rsid w:val="0080749F"/>
    <w:rsid w:val="00810189"/>
    <w:rsid w:val="008143E3"/>
    <w:rsid w:val="0082196E"/>
    <w:rsid w:val="00823AFF"/>
    <w:rsid w:val="00824FD5"/>
    <w:rsid w:val="00825274"/>
    <w:rsid w:val="00826612"/>
    <w:rsid w:val="00830A2E"/>
    <w:rsid w:val="00831502"/>
    <w:rsid w:val="00831E2A"/>
    <w:rsid w:val="00832CCE"/>
    <w:rsid w:val="008333FC"/>
    <w:rsid w:val="00841277"/>
    <w:rsid w:val="00842D11"/>
    <w:rsid w:val="008430DF"/>
    <w:rsid w:val="00843406"/>
    <w:rsid w:val="008455B6"/>
    <w:rsid w:val="008470CA"/>
    <w:rsid w:val="008500B3"/>
    <w:rsid w:val="00853FB5"/>
    <w:rsid w:val="00855DAA"/>
    <w:rsid w:val="00857064"/>
    <w:rsid w:val="008572A4"/>
    <w:rsid w:val="00863690"/>
    <w:rsid w:val="00864FD3"/>
    <w:rsid w:val="008653C7"/>
    <w:rsid w:val="00865E62"/>
    <w:rsid w:val="00867241"/>
    <w:rsid w:val="00867F39"/>
    <w:rsid w:val="008728C2"/>
    <w:rsid w:val="008800AF"/>
    <w:rsid w:val="008810AF"/>
    <w:rsid w:val="0088265F"/>
    <w:rsid w:val="008839BD"/>
    <w:rsid w:val="008875DE"/>
    <w:rsid w:val="008914DD"/>
    <w:rsid w:val="008936E8"/>
    <w:rsid w:val="008964CE"/>
    <w:rsid w:val="00897085"/>
    <w:rsid w:val="008A0779"/>
    <w:rsid w:val="008A288F"/>
    <w:rsid w:val="008A3190"/>
    <w:rsid w:val="008A33CB"/>
    <w:rsid w:val="008A3B23"/>
    <w:rsid w:val="008A3DC5"/>
    <w:rsid w:val="008A41FC"/>
    <w:rsid w:val="008A77D9"/>
    <w:rsid w:val="008A785A"/>
    <w:rsid w:val="008B0D4F"/>
    <w:rsid w:val="008B0E08"/>
    <w:rsid w:val="008B2887"/>
    <w:rsid w:val="008B3AB1"/>
    <w:rsid w:val="008B6257"/>
    <w:rsid w:val="008B6678"/>
    <w:rsid w:val="008C0333"/>
    <w:rsid w:val="008C0B2F"/>
    <w:rsid w:val="008C2B4B"/>
    <w:rsid w:val="008C353A"/>
    <w:rsid w:val="008C5156"/>
    <w:rsid w:val="008C533D"/>
    <w:rsid w:val="008C7F73"/>
    <w:rsid w:val="008D005A"/>
    <w:rsid w:val="008D24CB"/>
    <w:rsid w:val="008D30A7"/>
    <w:rsid w:val="008D3235"/>
    <w:rsid w:val="008D3353"/>
    <w:rsid w:val="008D385B"/>
    <w:rsid w:val="008D3EC7"/>
    <w:rsid w:val="008D7155"/>
    <w:rsid w:val="008D73DA"/>
    <w:rsid w:val="008D7B62"/>
    <w:rsid w:val="008E55D3"/>
    <w:rsid w:val="008E6472"/>
    <w:rsid w:val="008E7672"/>
    <w:rsid w:val="008E7D4E"/>
    <w:rsid w:val="008F25DE"/>
    <w:rsid w:val="008F2844"/>
    <w:rsid w:val="008F2875"/>
    <w:rsid w:val="008F48DA"/>
    <w:rsid w:val="008F5750"/>
    <w:rsid w:val="008F623A"/>
    <w:rsid w:val="00900FC3"/>
    <w:rsid w:val="00902929"/>
    <w:rsid w:val="0090450E"/>
    <w:rsid w:val="0090640D"/>
    <w:rsid w:val="00912476"/>
    <w:rsid w:val="00912979"/>
    <w:rsid w:val="009132D1"/>
    <w:rsid w:val="00921CA8"/>
    <w:rsid w:val="00924022"/>
    <w:rsid w:val="00924848"/>
    <w:rsid w:val="00925116"/>
    <w:rsid w:val="009255D8"/>
    <w:rsid w:val="009302FB"/>
    <w:rsid w:val="00932693"/>
    <w:rsid w:val="00933983"/>
    <w:rsid w:val="00934CCB"/>
    <w:rsid w:val="009358CC"/>
    <w:rsid w:val="00937F28"/>
    <w:rsid w:val="00942FA2"/>
    <w:rsid w:val="009433A7"/>
    <w:rsid w:val="00947EBD"/>
    <w:rsid w:val="00951D4B"/>
    <w:rsid w:val="00954354"/>
    <w:rsid w:val="00954A69"/>
    <w:rsid w:val="00954CBB"/>
    <w:rsid w:val="00954E99"/>
    <w:rsid w:val="00955E88"/>
    <w:rsid w:val="00956664"/>
    <w:rsid w:val="00957CA3"/>
    <w:rsid w:val="009605E9"/>
    <w:rsid w:val="00961C3F"/>
    <w:rsid w:val="00963D3B"/>
    <w:rsid w:val="00964018"/>
    <w:rsid w:val="0096653D"/>
    <w:rsid w:val="00967028"/>
    <w:rsid w:val="00967235"/>
    <w:rsid w:val="00967B3C"/>
    <w:rsid w:val="00967E96"/>
    <w:rsid w:val="00973E9A"/>
    <w:rsid w:val="00982C0E"/>
    <w:rsid w:val="0098735B"/>
    <w:rsid w:val="0099144F"/>
    <w:rsid w:val="00993A83"/>
    <w:rsid w:val="00994417"/>
    <w:rsid w:val="009951A4"/>
    <w:rsid w:val="00996ADD"/>
    <w:rsid w:val="009A018C"/>
    <w:rsid w:val="009A046A"/>
    <w:rsid w:val="009A14F4"/>
    <w:rsid w:val="009A3817"/>
    <w:rsid w:val="009A7236"/>
    <w:rsid w:val="009B1490"/>
    <w:rsid w:val="009B2A08"/>
    <w:rsid w:val="009B3971"/>
    <w:rsid w:val="009B3CC5"/>
    <w:rsid w:val="009B5FDE"/>
    <w:rsid w:val="009B6CEA"/>
    <w:rsid w:val="009B7A0C"/>
    <w:rsid w:val="009C0DBA"/>
    <w:rsid w:val="009C21D4"/>
    <w:rsid w:val="009C414B"/>
    <w:rsid w:val="009D17F1"/>
    <w:rsid w:val="009D38CF"/>
    <w:rsid w:val="009D5C27"/>
    <w:rsid w:val="009D6A4D"/>
    <w:rsid w:val="009D7B4E"/>
    <w:rsid w:val="009E1117"/>
    <w:rsid w:val="009E12F2"/>
    <w:rsid w:val="009E3830"/>
    <w:rsid w:val="009E4681"/>
    <w:rsid w:val="009E47A8"/>
    <w:rsid w:val="009E50CB"/>
    <w:rsid w:val="009F0699"/>
    <w:rsid w:val="009F139C"/>
    <w:rsid w:val="009F25ED"/>
    <w:rsid w:val="009F3704"/>
    <w:rsid w:val="009F55C7"/>
    <w:rsid w:val="00A05601"/>
    <w:rsid w:val="00A057DC"/>
    <w:rsid w:val="00A06E2C"/>
    <w:rsid w:val="00A1385A"/>
    <w:rsid w:val="00A13B8D"/>
    <w:rsid w:val="00A1511D"/>
    <w:rsid w:val="00A1737E"/>
    <w:rsid w:val="00A17A01"/>
    <w:rsid w:val="00A17A07"/>
    <w:rsid w:val="00A214D0"/>
    <w:rsid w:val="00A219A6"/>
    <w:rsid w:val="00A23BAB"/>
    <w:rsid w:val="00A24B40"/>
    <w:rsid w:val="00A2757F"/>
    <w:rsid w:val="00A275C9"/>
    <w:rsid w:val="00A3198D"/>
    <w:rsid w:val="00A32612"/>
    <w:rsid w:val="00A3292D"/>
    <w:rsid w:val="00A346B2"/>
    <w:rsid w:val="00A34D0A"/>
    <w:rsid w:val="00A34F18"/>
    <w:rsid w:val="00A358BC"/>
    <w:rsid w:val="00A36AB5"/>
    <w:rsid w:val="00A36D85"/>
    <w:rsid w:val="00A41875"/>
    <w:rsid w:val="00A4199B"/>
    <w:rsid w:val="00A44490"/>
    <w:rsid w:val="00A5082E"/>
    <w:rsid w:val="00A51439"/>
    <w:rsid w:val="00A51542"/>
    <w:rsid w:val="00A54582"/>
    <w:rsid w:val="00A5743F"/>
    <w:rsid w:val="00A627B2"/>
    <w:rsid w:val="00A64A8E"/>
    <w:rsid w:val="00A64AAE"/>
    <w:rsid w:val="00A709DE"/>
    <w:rsid w:val="00A72B70"/>
    <w:rsid w:val="00A72E93"/>
    <w:rsid w:val="00A73174"/>
    <w:rsid w:val="00A77962"/>
    <w:rsid w:val="00A849CA"/>
    <w:rsid w:val="00A9148F"/>
    <w:rsid w:val="00A92B6C"/>
    <w:rsid w:val="00A9719A"/>
    <w:rsid w:val="00A97C19"/>
    <w:rsid w:val="00AA0A1E"/>
    <w:rsid w:val="00AA4605"/>
    <w:rsid w:val="00AA7AAF"/>
    <w:rsid w:val="00AB1B25"/>
    <w:rsid w:val="00AB47C1"/>
    <w:rsid w:val="00AB52AE"/>
    <w:rsid w:val="00AC0659"/>
    <w:rsid w:val="00AC12E1"/>
    <w:rsid w:val="00AC2708"/>
    <w:rsid w:val="00AC2BA4"/>
    <w:rsid w:val="00AC41E2"/>
    <w:rsid w:val="00AC525E"/>
    <w:rsid w:val="00AC5F47"/>
    <w:rsid w:val="00AC74B1"/>
    <w:rsid w:val="00AC77F4"/>
    <w:rsid w:val="00AD37AD"/>
    <w:rsid w:val="00AD6D41"/>
    <w:rsid w:val="00AE029F"/>
    <w:rsid w:val="00AE5603"/>
    <w:rsid w:val="00AE6BD6"/>
    <w:rsid w:val="00AE7182"/>
    <w:rsid w:val="00AF5D6C"/>
    <w:rsid w:val="00AF6B5D"/>
    <w:rsid w:val="00AF795E"/>
    <w:rsid w:val="00B00A61"/>
    <w:rsid w:val="00B0100E"/>
    <w:rsid w:val="00B03281"/>
    <w:rsid w:val="00B0619F"/>
    <w:rsid w:val="00B077D5"/>
    <w:rsid w:val="00B1129E"/>
    <w:rsid w:val="00B113BF"/>
    <w:rsid w:val="00B13560"/>
    <w:rsid w:val="00B15BD2"/>
    <w:rsid w:val="00B164F8"/>
    <w:rsid w:val="00B16D7E"/>
    <w:rsid w:val="00B2095D"/>
    <w:rsid w:val="00B2298D"/>
    <w:rsid w:val="00B2399B"/>
    <w:rsid w:val="00B31739"/>
    <w:rsid w:val="00B31BAA"/>
    <w:rsid w:val="00B361E0"/>
    <w:rsid w:val="00B371F6"/>
    <w:rsid w:val="00B40398"/>
    <w:rsid w:val="00B405BE"/>
    <w:rsid w:val="00B40895"/>
    <w:rsid w:val="00B43B72"/>
    <w:rsid w:val="00B44143"/>
    <w:rsid w:val="00B44C1E"/>
    <w:rsid w:val="00B461CD"/>
    <w:rsid w:val="00B522C7"/>
    <w:rsid w:val="00B52768"/>
    <w:rsid w:val="00B53FE4"/>
    <w:rsid w:val="00B55EAC"/>
    <w:rsid w:val="00B568CA"/>
    <w:rsid w:val="00B57E9E"/>
    <w:rsid w:val="00B619CF"/>
    <w:rsid w:val="00B661A6"/>
    <w:rsid w:val="00B67D2B"/>
    <w:rsid w:val="00B73009"/>
    <w:rsid w:val="00B75E22"/>
    <w:rsid w:val="00B76269"/>
    <w:rsid w:val="00B77023"/>
    <w:rsid w:val="00B77675"/>
    <w:rsid w:val="00B779E3"/>
    <w:rsid w:val="00B8067E"/>
    <w:rsid w:val="00B825E6"/>
    <w:rsid w:val="00B82DD4"/>
    <w:rsid w:val="00B8348C"/>
    <w:rsid w:val="00B86E18"/>
    <w:rsid w:val="00B87056"/>
    <w:rsid w:val="00B87C3D"/>
    <w:rsid w:val="00B90C62"/>
    <w:rsid w:val="00B90E5C"/>
    <w:rsid w:val="00B9113A"/>
    <w:rsid w:val="00B94865"/>
    <w:rsid w:val="00B94F42"/>
    <w:rsid w:val="00B9540A"/>
    <w:rsid w:val="00B96DA4"/>
    <w:rsid w:val="00B97C43"/>
    <w:rsid w:val="00BA0F32"/>
    <w:rsid w:val="00BA297C"/>
    <w:rsid w:val="00BA378F"/>
    <w:rsid w:val="00BA5401"/>
    <w:rsid w:val="00BA54AD"/>
    <w:rsid w:val="00BA6469"/>
    <w:rsid w:val="00BA7124"/>
    <w:rsid w:val="00BB0C54"/>
    <w:rsid w:val="00BB2084"/>
    <w:rsid w:val="00BB2F33"/>
    <w:rsid w:val="00BB3BF0"/>
    <w:rsid w:val="00BB43DE"/>
    <w:rsid w:val="00BB6889"/>
    <w:rsid w:val="00BB75C4"/>
    <w:rsid w:val="00BB7AD7"/>
    <w:rsid w:val="00BC1955"/>
    <w:rsid w:val="00BC7063"/>
    <w:rsid w:val="00BD1022"/>
    <w:rsid w:val="00BD214E"/>
    <w:rsid w:val="00BD2BF2"/>
    <w:rsid w:val="00BD4F66"/>
    <w:rsid w:val="00BD5EB2"/>
    <w:rsid w:val="00BD6423"/>
    <w:rsid w:val="00BE013C"/>
    <w:rsid w:val="00BE2408"/>
    <w:rsid w:val="00BE27CE"/>
    <w:rsid w:val="00BE2810"/>
    <w:rsid w:val="00BE4B22"/>
    <w:rsid w:val="00BE51D7"/>
    <w:rsid w:val="00BE5278"/>
    <w:rsid w:val="00BF2944"/>
    <w:rsid w:val="00BF30FF"/>
    <w:rsid w:val="00BF5380"/>
    <w:rsid w:val="00BF620F"/>
    <w:rsid w:val="00C02D53"/>
    <w:rsid w:val="00C038B8"/>
    <w:rsid w:val="00C03DF0"/>
    <w:rsid w:val="00C07B18"/>
    <w:rsid w:val="00C101EC"/>
    <w:rsid w:val="00C13E04"/>
    <w:rsid w:val="00C17588"/>
    <w:rsid w:val="00C2116F"/>
    <w:rsid w:val="00C21F38"/>
    <w:rsid w:val="00C2244E"/>
    <w:rsid w:val="00C22BB2"/>
    <w:rsid w:val="00C230CD"/>
    <w:rsid w:val="00C243B9"/>
    <w:rsid w:val="00C258A2"/>
    <w:rsid w:val="00C26A37"/>
    <w:rsid w:val="00C27CB4"/>
    <w:rsid w:val="00C31E2D"/>
    <w:rsid w:val="00C33871"/>
    <w:rsid w:val="00C340F7"/>
    <w:rsid w:val="00C34A47"/>
    <w:rsid w:val="00C34E67"/>
    <w:rsid w:val="00C36F84"/>
    <w:rsid w:val="00C4047E"/>
    <w:rsid w:val="00C41CF4"/>
    <w:rsid w:val="00C449E2"/>
    <w:rsid w:val="00C47452"/>
    <w:rsid w:val="00C47497"/>
    <w:rsid w:val="00C477A7"/>
    <w:rsid w:val="00C53E62"/>
    <w:rsid w:val="00C56BD2"/>
    <w:rsid w:val="00C5725B"/>
    <w:rsid w:val="00C60F56"/>
    <w:rsid w:val="00C6127B"/>
    <w:rsid w:val="00C618F2"/>
    <w:rsid w:val="00C65A80"/>
    <w:rsid w:val="00C67A21"/>
    <w:rsid w:val="00C67ED9"/>
    <w:rsid w:val="00C727C1"/>
    <w:rsid w:val="00C73AA9"/>
    <w:rsid w:val="00C76028"/>
    <w:rsid w:val="00C76BC2"/>
    <w:rsid w:val="00C77F36"/>
    <w:rsid w:val="00C83CF4"/>
    <w:rsid w:val="00C84198"/>
    <w:rsid w:val="00C85C4B"/>
    <w:rsid w:val="00C92521"/>
    <w:rsid w:val="00C92DE1"/>
    <w:rsid w:val="00C94645"/>
    <w:rsid w:val="00C94990"/>
    <w:rsid w:val="00C9507F"/>
    <w:rsid w:val="00C957E4"/>
    <w:rsid w:val="00C96575"/>
    <w:rsid w:val="00CA0A9E"/>
    <w:rsid w:val="00CA154B"/>
    <w:rsid w:val="00CA24F0"/>
    <w:rsid w:val="00CA3424"/>
    <w:rsid w:val="00CA3FDB"/>
    <w:rsid w:val="00CA5560"/>
    <w:rsid w:val="00CA5EFE"/>
    <w:rsid w:val="00CA6702"/>
    <w:rsid w:val="00CA6D05"/>
    <w:rsid w:val="00CB36A8"/>
    <w:rsid w:val="00CB3D82"/>
    <w:rsid w:val="00CB7444"/>
    <w:rsid w:val="00CC27F7"/>
    <w:rsid w:val="00CC464A"/>
    <w:rsid w:val="00CD43C8"/>
    <w:rsid w:val="00CD4E25"/>
    <w:rsid w:val="00CD62BE"/>
    <w:rsid w:val="00CD6F54"/>
    <w:rsid w:val="00CD6FE7"/>
    <w:rsid w:val="00CE0C2A"/>
    <w:rsid w:val="00CE4E73"/>
    <w:rsid w:val="00CF0165"/>
    <w:rsid w:val="00CF0A25"/>
    <w:rsid w:val="00CF200E"/>
    <w:rsid w:val="00CF32DF"/>
    <w:rsid w:val="00D02BD1"/>
    <w:rsid w:val="00D0324D"/>
    <w:rsid w:val="00D060AF"/>
    <w:rsid w:val="00D07935"/>
    <w:rsid w:val="00D133EA"/>
    <w:rsid w:val="00D14632"/>
    <w:rsid w:val="00D1474C"/>
    <w:rsid w:val="00D16897"/>
    <w:rsid w:val="00D16DC7"/>
    <w:rsid w:val="00D1725D"/>
    <w:rsid w:val="00D201C5"/>
    <w:rsid w:val="00D21568"/>
    <w:rsid w:val="00D2180D"/>
    <w:rsid w:val="00D26319"/>
    <w:rsid w:val="00D26ED3"/>
    <w:rsid w:val="00D321EF"/>
    <w:rsid w:val="00D359B8"/>
    <w:rsid w:val="00D36156"/>
    <w:rsid w:val="00D3662D"/>
    <w:rsid w:val="00D40952"/>
    <w:rsid w:val="00D44506"/>
    <w:rsid w:val="00D45051"/>
    <w:rsid w:val="00D46ADE"/>
    <w:rsid w:val="00D4718E"/>
    <w:rsid w:val="00D477D6"/>
    <w:rsid w:val="00D47F28"/>
    <w:rsid w:val="00D519E4"/>
    <w:rsid w:val="00D52930"/>
    <w:rsid w:val="00D52A05"/>
    <w:rsid w:val="00D5776D"/>
    <w:rsid w:val="00D670A9"/>
    <w:rsid w:val="00D70952"/>
    <w:rsid w:val="00D70D37"/>
    <w:rsid w:val="00D715BE"/>
    <w:rsid w:val="00D72251"/>
    <w:rsid w:val="00D74CC8"/>
    <w:rsid w:val="00D80179"/>
    <w:rsid w:val="00D8102E"/>
    <w:rsid w:val="00D829D2"/>
    <w:rsid w:val="00D82F56"/>
    <w:rsid w:val="00D83D50"/>
    <w:rsid w:val="00D8683A"/>
    <w:rsid w:val="00D92DE1"/>
    <w:rsid w:val="00D94BE5"/>
    <w:rsid w:val="00D961EE"/>
    <w:rsid w:val="00D96231"/>
    <w:rsid w:val="00D9725D"/>
    <w:rsid w:val="00DA1FF4"/>
    <w:rsid w:val="00DA35F0"/>
    <w:rsid w:val="00DB332D"/>
    <w:rsid w:val="00DB3DDF"/>
    <w:rsid w:val="00DB5C56"/>
    <w:rsid w:val="00DB64E5"/>
    <w:rsid w:val="00DB75CC"/>
    <w:rsid w:val="00DC1F5A"/>
    <w:rsid w:val="00DC26FB"/>
    <w:rsid w:val="00DC4BAC"/>
    <w:rsid w:val="00DC66E1"/>
    <w:rsid w:val="00DD09DE"/>
    <w:rsid w:val="00DD551E"/>
    <w:rsid w:val="00DD5A8F"/>
    <w:rsid w:val="00DD7802"/>
    <w:rsid w:val="00DD7D99"/>
    <w:rsid w:val="00DE09FD"/>
    <w:rsid w:val="00DE384A"/>
    <w:rsid w:val="00DE4425"/>
    <w:rsid w:val="00DE4581"/>
    <w:rsid w:val="00DE55C8"/>
    <w:rsid w:val="00DE5AB7"/>
    <w:rsid w:val="00DF13DA"/>
    <w:rsid w:val="00DF2241"/>
    <w:rsid w:val="00DF2443"/>
    <w:rsid w:val="00DF2C45"/>
    <w:rsid w:val="00DF2C92"/>
    <w:rsid w:val="00DF3999"/>
    <w:rsid w:val="00DF3D27"/>
    <w:rsid w:val="00DF3FAE"/>
    <w:rsid w:val="00DF55CB"/>
    <w:rsid w:val="00DF60E9"/>
    <w:rsid w:val="00E00370"/>
    <w:rsid w:val="00E017F7"/>
    <w:rsid w:val="00E02D48"/>
    <w:rsid w:val="00E0675D"/>
    <w:rsid w:val="00E0706D"/>
    <w:rsid w:val="00E11F90"/>
    <w:rsid w:val="00E12838"/>
    <w:rsid w:val="00E1450B"/>
    <w:rsid w:val="00E14EFE"/>
    <w:rsid w:val="00E16064"/>
    <w:rsid w:val="00E16D62"/>
    <w:rsid w:val="00E17522"/>
    <w:rsid w:val="00E20B86"/>
    <w:rsid w:val="00E22CA9"/>
    <w:rsid w:val="00E22D85"/>
    <w:rsid w:val="00E2458D"/>
    <w:rsid w:val="00E24DCF"/>
    <w:rsid w:val="00E25930"/>
    <w:rsid w:val="00E26024"/>
    <w:rsid w:val="00E2686C"/>
    <w:rsid w:val="00E27741"/>
    <w:rsid w:val="00E3080B"/>
    <w:rsid w:val="00E31B94"/>
    <w:rsid w:val="00E32628"/>
    <w:rsid w:val="00E32D5A"/>
    <w:rsid w:val="00E3452F"/>
    <w:rsid w:val="00E34964"/>
    <w:rsid w:val="00E407C4"/>
    <w:rsid w:val="00E4372E"/>
    <w:rsid w:val="00E511AC"/>
    <w:rsid w:val="00E61E65"/>
    <w:rsid w:val="00E620B5"/>
    <w:rsid w:val="00E65BBA"/>
    <w:rsid w:val="00E66897"/>
    <w:rsid w:val="00E70C43"/>
    <w:rsid w:val="00E713DD"/>
    <w:rsid w:val="00E733B9"/>
    <w:rsid w:val="00E73A7E"/>
    <w:rsid w:val="00E73AF2"/>
    <w:rsid w:val="00E73B4A"/>
    <w:rsid w:val="00E766ED"/>
    <w:rsid w:val="00E7782B"/>
    <w:rsid w:val="00E77960"/>
    <w:rsid w:val="00E77BF2"/>
    <w:rsid w:val="00E77E0C"/>
    <w:rsid w:val="00E83B7F"/>
    <w:rsid w:val="00E864BB"/>
    <w:rsid w:val="00E86FD9"/>
    <w:rsid w:val="00E916A5"/>
    <w:rsid w:val="00E94951"/>
    <w:rsid w:val="00E95DF8"/>
    <w:rsid w:val="00E96570"/>
    <w:rsid w:val="00E9685B"/>
    <w:rsid w:val="00E97D91"/>
    <w:rsid w:val="00EA096E"/>
    <w:rsid w:val="00EA0FF8"/>
    <w:rsid w:val="00EA5B00"/>
    <w:rsid w:val="00EA73E5"/>
    <w:rsid w:val="00EB0133"/>
    <w:rsid w:val="00EB0F1F"/>
    <w:rsid w:val="00EB2478"/>
    <w:rsid w:val="00EB3AF8"/>
    <w:rsid w:val="00EB777B"/>
    <w:rsid w:val="00EC1E5C"/>
    <w:rsid w:val="00EC1F67"/>
    <w:rsid w:val="00EC34F4"/>
    <w:rsid w:val="00EC367B"/>
    <w:rsid w:val="00EC3BCE"/>
    <w:rsid w:val="00EC40BD"/>
    <w:rsid w:val="00EC63E4"/>
    <w:rsid w:val="00EC6C19"/>
    <w:rsid w:val="00EC6C4A"/>
    <w:rsid w:val="00ED0797"/>
    <w:rsid w:val="00ED07DF"/>
    <w:rsid w:val="00ED5BED"/>
    <w:rsid w:val="00ED7793"/>
    <w:rsid w:val="00ED7E1B"/>
    <w:rsid w:val="00EE42DC"/>
    <w:rsid w:val="00EE6F5A"/>
    <w:rsid w:val="00EF0D2A"/>
    <w:rsid w:val="00EF0F09"/>
    <w:rsid w:val="00EF134D"/>
    <w:rsid w:val="00EF489C"/>
    <w:rsid w:val="00F045D0"/>
    <w:rsid w:val="00F07907"/>
    <w:rsid w:val="00F1066A"/>
    <w:rsid w:val="00F125C6"/>
    <w:rsid w:val="00F129DF"/>
    <w:rsid w:val="00F146C3"/>
    <w:rsid w:val="00F155FB"/>
    <w:rsid w:val="00F168C8"/>
    <w:rsid w:val="00F20921"/>
    <w:rsid w:val="00F21A0F"/>
    <w:rsid w:val="00F278DB"/>
    <w:rsid w:val="00F27EDA"/>
    <w:rsid w:val="00F333B5"/>
    <w:rsid w:val="00F34F2D"/>
    <w:rsid w:val="00F3570E"/>
    <w:rsid w:val="00F37F5B"/>
    <w:rsid w:val="00F43496"/>
    <w:rsid w:val="00F456F4"/>
    <w:rsid w:val="00F472AE"/>
    <w:rsid w:val="00F47BDF"/>
    <w:rsid w:val="00F51A5A"/>
    <w:rsid w:val="00F547FF"/>
    <w:rsid w:val="00F605DC"/>
    <w:rsid w:val="00F64584"/>
    <w:rsid w:val="00F65B0E"/>
    <w:rsid w:val="00F65F49"/>
    <w:rsid w:val="00F7328A"/>
    <w:rsid w:val="00F74E2F"/>
    <w:rsid w:val="00F7679D"/>
    <w:rsid w:val="00F778AE"/>
    <w:rsid w:val="00F77D82"/>
    <w:rsid w:val="00F84B91"/>
    <w:rsid w:val="00F85838"/>
    <w:rsid w:val="00F907EF"/>
    <w:rsid w:val="00F93911"/>
    <w:rsid w:val="00F96945"/>
    <w:rsid w:val="00F97271"/>
    <w:rsid w:val="00FA2728"/>
    <w:rsid w:val="00FA42BF"/>
    <w:rsid w:val="00FA4DE8"/>
    <w:rsid w:val="00FA51E5"/>
    <w:rsid w:val="00FB2854"/>
    <w:rsid w:val="00FB55CA"/>
    <w:rsid w:val="00FC01DA"/>
    <w:rsid w:val="00FC0BD8"/>
    <w:rsid w:val="00FC2BF4"/>
    <w:rsid w:val="00FC39DE"/>
    <w:rsid w:val="00FC41A1"/>
    <w:rsid w:val="00FC4C62"/>
    <w:rsid w:val="00FC5D41"/>
    <w:rsid w:val="00FC665E"/>
    <w:rsid w:val="00FC6E01"/>
    <w:rsid w:val="00FC7852"/>
    <w:rsid w:val="00FD183B"/>
    <w:rsid w:val="00FD3918"/>
    <w:rsid w:val="00FD73E4"/>
    <w:rsid w:val="00FE3273"/>
    <w:rsid w:val="00FE38BA"/>
    <w:rsid w:val="00FE5DB5"/>
    <w:rsid w:val="00FE75FA"/>
    <w:rsid w:val="00FF0201"/>
    <w:rsid w:val="00FF161C"/>
    <w:rsid w:val="00FF50B0"/>
    <w:rsid w:val="00FF6574"/>
    <w:rsid w:val="00FF739D"/>
    <w:rsid w:val="00FF750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CE13F3"/>
  <w15:chartTrackingRefBased/>
  <w15:docId w15:val="{8E8877B9-4B72-4240-8C3B-7FA3B4E41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72B70"/>
    <w:pPr>
      <w:spacing w:after="0" w:line="240" w:lineRule="auto"/>
    </w:pPr>
    <w:rPr>
      <w:rFonts w:ascii="Times" w:eastAsia="Batang" w:hAnsi="Times" w:cs="Times New Roman"/>
      <w:sz w:val="20"/>
      <w:szCs w:val="24"/>
      <w:lang w:val="en-GB" w:eastAsia="en-US"/>
    </w:rPr>
  </w:style>
  <w:style w:type="paragraph" w:styleId="1">
    <w:name w:val="heading 1"/>
    <w:basedOn w:val="a"/>
    <w:next w:val="a"/>
    <w:link w:val="10"/>
    <w:uiPriority w:val="9"/>
    <w:qFormat/>
    <w:rsid w:val="005F7FB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B67D2B"/>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0"/>
    <w:unhideWhenUsed/>
    <w:qFormat/>
    <w:rsid w:val="00B67D2B"/>
    <w:pPr>
      <w:overflowPunct w:val="0"/>
      <w:autoSpaceDE w:val="0"/>
      <w:autoSpaceDN w:val="0"/>
      <w:adjustRightInd w:val="0"/>
      <w:spacing w:before="120" w:after="180"/>
      <w:ind w:left="1134" w:hanging="1134"/>
      <w:outlineLvl w:val="2"/>
    </w:pPr>
    <w:rPr>
      <w:rFonts w:ascii="Arial" w:eastAsia="Times New Roman" w:hAnsi="Arial" w:cs="Times New Roman"/>
      <w:color w:val="auto"/>
      <w:sz w:val="28"/>
      <w:szCs w:val="20"/>
      <w:lang w:eastAsia="en-GB"/>
    </w:rPr>
  </w:style>
  <w:style w:type="paragraph" w:styleId="4">
    <w:name w:val="heading 4"/>
    <w:basedOn w:val="a"/>
    <w:next w:val="a"/>
    <w:link w:val="40"/>
    <w:uiPriority w:val="9"/>
    <w:unhideWhenUsed/>
    <w:qFormat/>
    <w:rsid w:val="00D02BD1"/>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iPriority w:val="9"/>
    <w:semiHidden/>
    <w:unhideWhenUsed/>
    <w:qFormat/>
    <w:rsid w:val="00C340F7"/>
    <w:pPr>
      <w:keepNext/>
      <w:keepLines/>
      <w:spacing w:before="4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rsid w:val="00B90C62"/>
    <w:pPr>
      <w:tabs>
        <w:tab w:val="center" w:pos="4320"/>
        <w:tab w:val="right" w:pos="8640"/>
      </w:tabs>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B90C62"/>
  </w:style>
  <w:style w:type="paragraph" w:styleId="a5">
    <w:name w:val="footer"/>
    <w:basedOn w:val="a"/>
    <w:link w:val="a6"/>
    <w:uiPriority w:val="99"/>
    <w:unhideWhenUsed/>
    <w:rsid w:val="00B90C62"/>
    <w:pPr>
      <w:tabs>
        <w:tab w:val="center" w:pos="4320"/>
        <w:tab w:val="right" w:pos="8640"/>
      </w:tabs>
    </w:pPr>
  </w:style>
  <w:style w:type="character" w:customStyle="1" w:styleId="a6">
    <w:name w:val="頁尾 字元"/>
    <w:basedOn w:val="a0"/>
    <w:link w:val="a5"/>
    <w:uiPriority w:val="99"/>
    <w:rsid w:val="00B90C62"/>
  </w:style>
  <w:style w:type="character" w:styleId="a7">
    <w:name w:val="Hyperlink"/>
    <w:uiPriority w:val="99"/>
    <w:rsid w:val="00B90C62"/>
    <w:rPr>
      <w:color w:val="0000FF"/>
      <w:u w:val="single"/>
    </w:rPr>
  </w:style>
  <w:style w:type="paragraph" w:styleId="a8">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목록 단락,Plan"/>
    <w:basedOn w:val="a"/>
    <w:link w:val="a9"/>
    <w:uiPriority w:val="99"/>
    <w:qFormat/>
    <w:rsid w:val="00B90C62"/>
    <w:pPr>
      <w:ind w:leftChars="400" w:left="840"/>
    </w:pPr>
    <w:rPr>
      <w:lang w:eastAsia="x-none"/>
    </w:rPr>
  </w:style>
  <w:style w:type="character" w:customStyle="1" w:styleId="a9">
    <w:name w:val="清單段落 字元"/>
    <w:aliases w:val="- Bullets 字元,Lista1 字元,?? ?? 字元,????? 字元,???? 字元,列出段落1 字元,中等深浅网格 1 - 着色 21 字元,¥¡¡¡¡ì¬º¥¹¥È¶ÎÂä 字元,ÁÐ³ö¶ÎÂä 字元,列表段落1 字元,—ño’i—Ž 字元,¥ê¥¹¥È¶ÎÂä 字元,列表段落 字元,1st level - Bullet List Paragraph 字元,Lettre d'introduction 字元,Paragrafo elenco 字元,목록단락 字元"/>
    <w:link w:val="a8"/>
    <w:uiPriority w:val="99"/>
    <w:qFormat/>
    <w:rsid w:val="00B90C62"/>
    <w:rPr>
      <w:rFonts w:ascii="Times" w:eastAsia="Batang" w:hAnsi="Times" w:cs="Times New Roman"/>
      <w:sz w:val="20"/>
      <w:szCs w:val="24"/>
      <w:lang w:val="en-GB" w:eastAsia="x-none"/>
    </w:rPr>
  </w:style>
  <w:style w:type="character" w:customStyle="1" w:styleId="30">
    <w:name w:val="標題 3 字元"/>
    <w:basedOn w:val="a0"/>
    <w:link w:val="3"/>
    <w:rsid w:val="00B67D2B"/>
    <w:rPr>
      <w:rFonts w:ascii="Arial" w:eastAsia="Times New Roman" w:hAnsi="Arial" w:cs="Times New Roman"/>
      <w:sz w:val="28"/>
      <w:szCs w:val="20"/>
      <w:lang w:val="en-GB" w:eastAsia="en-GB"/>
    </w:rPr>
  </w:style>
  <w:style w:type="character" w:customStyle="1" w:styleId="20">
    <w:name w:val="標題 2 字元"/>
    <w:basedOn w:val="a0"/>
    <w:link w:val="2"/>
    <w:uiPriority w:val="9"/>
    <w:rsid w:val="00B67D2B"/>
    <w:rPr>
      <w:rFonts w:asciiTheme="majorHAnsi" w:eastAsiaTheme="majorEastAsia" w:hAnsiTheme="majorHAnsi" w:cstheme="majorBidi"/>
      <w:color w:val="2E74B5" w:themeColor="accent1" w:themeShade="BF"/>
      <w:sz w:val="26"/>
      <w:szCs w:val="26"/>
      <w:lang w:val="en-GB" w:eastAsia="en-US"/>
    </w:rPr>
  </w:style>
  <w:style w:type="character" w:customStyle="1" w:styleId="TALCar">
    <w:name w:val="TAL Car"/>
    <w:basedOn w:val="a0"/>
    <w:link w:val="TAL"/>
    <w:qFormat/>
    <w:locked/>
    <w:rsid w:val="00764D78"/>
    <w:rPr>
      <w:rFonts w:ascii="Arial" w:hAnsi="Arial" w:cs="Arial"/>
      <w:lang w:eastAsia="ja-JP"/>
    </w:rPr>
  </w:style>
  <w:style w:type="paragraph" w:customStyle="1" w:styleId="TAL">
    <w:name w:val="TAL"/>
    <w:basedOn w:val="a"/>
    <w:link w:val="TALCar"/>
    <w:qFormat/>
    <w:rsid w:val="00764D78"/>
    <w:pPr>
      <w:keepNext/>
      <w:overflowPunct w:val="0"/>
      <w:autoSpaceDE w:val="0"/>
      <w:autoSpaceDN w:val="0"/>
    </w:pPr>
    <w:rPr>
      <w:rFonts w:ascii="Arial" w:eastAsiaTheme="minorEastAsia" w:hAnsi="Arial" w:cs="Arial"/>
      <w:sz w:val="22"/>
      <w:szCs w:val="22"/>
      <w:lang w:val="en-US" w:eastAsia="ja-JP"/>
    </w:rPr>
  </w:style>
  <w:style w:type="character" w:styleId="aa">
    <w:name w:val="Placeholder Text"/>
    <w:basedOn w:val="a0"/>
    <w:uiPriority w:val="99"/>
    <w:semiHidden/>
    <w:rsid w:val="00AD37AD"/>
    <w:rPr>
      <w:color w:val="808080"/>
    </w:rPr>
  </w:style>
  <w:style w:type="character" w:styleId="ab">
    <w:name w:val="annotation reference"/>
    <w:qFormat/>
    <w:rsid w:val="00B44143"/>
    <w:rPr>
      <w:sz w:val="16"/>
      <w:szCs w:val="16"/>
    </w:rPr>
  </w:style>
  <w:style w:type="character" w:customStyle="1" w:styleId="10">
    <w:name w:val="標題 1 字元"/>
    <w:basedOn w:val="a0"/>
    <w:link w:val="1"/>
    <w:uiPriority w:val="9"/>
    <w:rsid w:val="005F7FBB"/>
    <w:rPr>
      <w:rFonts w:asciiTheme="majorHAnsi" w:eastAsiaTheme="majorEastAsia" w:hAnsiTheme="majorHAnsi" w:cstheme="majorBidi"/>
      <w:color w:val="2E74B5" w:themeColor="accent1" w:themeShade="BF"/>
      <w:sz w:val="32"/>
      <w:szCs w:val="32"/>
      <w:lang w:val="en-GB" w:eastAsia="en-US"/>
    </w:rPr>
  </w:style>
  <w:style w:type="paragraph" w:customStyle="1" w:styleId="References">
    <w:name w:val="References"/>
    <w:basedOn w:val="a"/>
    <w:next w:val="a"/>
    <w:rsid w:val="005A2660"/>
    <w:pPr>
      <w:numPr>
        <w:numId w:val="2"/>
      </w:numPr>
      <w:tabs>
        <w:tab w:val="clear" w:pos="360"/>
        <w:tab w:val="num" w:pos="432"/>
      </w:tabs>
      <w:autoSpaceDE w:val="0"/>
      <w:autoSpaceDN w:val="0"/>
      <w:snapToGrid w:val="0"/>
      <w:spacing w:after="60"/>
      <w:ind w:left="432" w:hanging="432"/>
    </w:pPr>
    <w:rPr>
      <w:rFonts w:ascii="Times New Roman" w:eastAsia="SimSun" w:hAnsi="Times New Roman"/>
      <w:szCs w:val="16"/>
      <w:lang w:val="en-US"/>
    </w:rPr>
  </w:style>
  <w:style w:type="paragraph" w:styleId="ac">
    <w:name w:val="Body Text"/>
    <w:basedOn w:val="a"/>
    <w:link w:val="ad"/>
    <w:qFormat/>
    <w:rsid w:val="00C73AA9"/>
    <w:pPr>
      <w:spacing w:after="120" w:line="360" w:lineRule="auto"/>
      <w:jc w:val="both"/>
    </w:pPr>
    <w:rPr>
      <w:rFonts w:ascii="Times New Roman" w:eastAsiaTheme="minorEastAsia" w:hAnsi="Times New Roman"/>
      <w:szCs w:val="20"/>
      <w:lang w:val="en-US" w:eastAsia="zh-CN"/>
    </w:rPr>
  </w:style>
  <w:style w:type="character" w:customStyle="1" w:styleId="ad">
    <w:name w:val="本文 字元"/>
    <w:basedOn w:val="a0"/>
    <w:link w:val="ac"/>
    <w:qFormat/>
    <w:rsid w:val="00C73AA9"/>
    <w:rPr>
      <w:rFonts w:ascii="Times New Roman" w:hAnsi="Times New Roman" w:cs="Times New Roman"/>
      <w:sz w:val="20"/>
      <w:szCs w:val="20"/>
      <w:lang w:eastAsia="zh-CN"/>
    </w:rPr>
  </w:style>
  <w:style w:type="character" w:customStyle="1" w:styleId="50">
    <w:name w:val="標題 5 字元"/>
    <w:basedOn w:val="a0"/>
    <w:link w:val="5"/>
    <w:uiPriority w:val="9"/>
    <w:semiHidden/>
    <w:rsid w:val="00C340F7"/>
    <w:rPr>
      <w:rFonts w:asciiTheme="majorHAnsi" w:eastAsiaTheme="majorEastAsia" w:hAnsiTheme="majorHAnsi" w:cstheme="majorBidi"/>
      <w:color w:val="2E74B5" w:themeColor="accent1" w:themeShade="BF"/>
      <w:sz w:val="20"/>
      <w:szCs w:val="24"/>
      <w:lang w:val="en-GB" w:eastAsia="en-US"/>
    </w:rPr>
  </w:style>
  <w:style w:type="paragraph" w:customStyle="1" w:styleId="TAH">
    <w:name w:val="TAH"/>
    <w:basedOn w:val="TAC"/>
    <w:link w:val="TAHCar"/>
    <w:qFormat/>
    <w:rsid w:val="00C340F7"/>
    <w:rPr>
      <w:b/>
    </w:rPr>
  </w:style>
  <w:style w:type="paragraph" w:customStyle="1" w:styleId="TAC">
    <w:name w:val="TAC"/>
    <w:basedOn w:val="TAL"/>
    <w:link w:val="TACChar"/>
    <w:qFormat/>
    <w:rsid w:val="00C340F7"/>
    <w:pPr>
      <w:keepLines/>
      <w:overflowPunct/>
      <w:autoSpaceDE/>
      <w:autoSpaceDN/>
      <w:jc w:val="center"/>
    </w:pPr>
    <w:rPr>
      <w:rFonts w:eastAsia="SimSun" w:cs="Times New Roman"/>
      <w:sz w:val="18"/>
      <w:szCs w:val="20"/>
      <w:lang w:val="en-GB" w:eastAsia="en-US"/>
    </w:rPr>
  </w:style>
  <w:style w:type="character" w:customStyle="1" w:styleId="TACChar">
    <w:name w:val="TAC Char"/>
    <w:link w:val="TAC"/>
    <w:qFormat/>
    <w:rsid w:val="00C340F7"/>
    <w:rPr>
      <w:rFonts w:ascii="Arial" w:eastAsia="SimSun" w:hAnsi="Arial" w:cs="Times New Roman"/>
      <w:sz w:val="18"/>
      <w:szCs w:val="20"/>
      <w:lang w:val="en-GB" w:eastAsia="en-US"/>
    </w:rPr>
  </w:style>
  <w:style w:type="character" w:customStyle="1" w:styleId="TAHCar">
    <w:name w:val="TAH Car"/>
    <w:link w:val="TAH"/>
    <w:qFormat/>
    <w:rsid w:val="00C340F7"/>
    <w:rPr>
      <w:rFonts w:ascii="Arial" w:eastAsia="SimSun" w:hAnsi="Arial" w:cs="Times New Roman"/>
      <w:b/>
      <w:sz w:val="18"/>
      <w:szCs w:val="20"/>
      <w:lang w:val="en-GB" w:eastAsia="en-US"/>
    </w:rPr>
  </w:style>
  <w:style w:type="paragraph" w:customStyle="1" w:styleId="B1">
    <w:name w:val="B1"/>
    <w:basedOn w:val="a"/>
    <w:link w:val="B1Char"/>
    <w:qFormat/>
    <w:rsid w:val="00C340F7"/>
    <w:pPr>
      <w:spacing w:after="180"/>
      <w:ind w:left="568" w:hanging="284"/>
    </w:pPr>
    <w:rPr>
      <w:rFonts w:ascii="Times New Roman" w:eastAsia="SimSun" w:hAnsi="Times New Roman"/>
      <w:szCs w:val="20"/>
    </w:rPr>
  </w:style>
  <w:style w:type="character" w:customStyle="1" w:styleId="B1Char">
    <w:name w:val="B1 Char"/>
    <w:link w:val="B1"/>
    <w:qFormat/>
    <w:rsid w:val="00C340F7"/>
    <w:rPr>
      <w:rFonts w:ascii="Times New Roman" w:eastAsia="SimSun" w:hAnsi="Times New Roman" w:cs="Times New Roman"/>
      <w:sz w:val="20"/>
      <w:szCs w:val="20"/>
      <w:lang w:val="en-GB" w:eastAsia="en-US"/>
    </w:rPr>
  </w:style>
  <w:style w:type="paragraph" w:customStyle="1" w:styleId="TH">
    <w:name w:val="TH"/>
    <w:basedOn w:val="a"/>
    <w:link w:val="THChar"/>
    <w:qFormat/>
    <w:rsid w:val="00C340F7"/>
    <w:pPr>
      <w:keepNext/>
      <w:keepLines/>
      <w:spacing w:before="60" w:after="180"/>
      <w:jc w:val="center"/>
    </w:pPr>
    <w:rPr>
      <w:rFonts w:ascii="Arial" w:eastAsia="SimSun" w:hAnsi="Arial"/>
      <w:b/>
      <w:szCs w:val="20"/>
    </w:rPr>
  </w:style>
  <w:style w:type="character" w:customStyle="1" w:styleId="THChar">
    <w:name w:val="TH Char"/>
    <w:link w:val="TH"/>
    <w:qFormat/>
    <w:rsid w:val="00C340F7"/>
    <w:rPr>
      <w:rFonts w:ascii="Arial" w:eastAsia="SimSun" w:hAnsi="Arial" w:cs="Times New Roman"/>
      <w:b/>
      <w:sz w:val="20"/>
      <w:szCs w:val="20"/>
      <w:lang w:val="en-GB" w:eastAsia="en-US"/>
    </w:rPr>
  </w:style>
  <w:style w:type="paragraph" w:customStyle="1" w:styleId="TAN">
    <w:name w:val="TAN"/>
    <w:basedOn w:val="TAL"/>
    <w:link w:val="TANChar"/>
    <w:qFormat/>
    <w:rsid w:val="00C340F7"/>
    <w:pPr>
      <w:keepLines/>
      <w:overflowPunct/>
      <w:autoSpaceDE/>
      <w:autoSpaceDN/>
      <w:ind w:left="851" w:hanging="851"/>
    </w:pPr>
    <w:rPr>
      <w:rFonts w:eastAsia="SimSun" w:cs="Times New Roman"/>
      <w:sz w:val="18"/>
      <w:szCs w:val="20"/>
      <w:lang w:val="en-GB" w:eastAsia="en-US"/>
    </w:rPr>
  </w:style>
  <w:style w:type="character" w:customStyle="1" w:styleId="TANChar">
    <w:name w:val="TAN Char"/>
    <w:link w:val="TAN"/>
    <w:qFormat/>
    <w:rsid w:val="00C340F7"/>
    <w:rPr>
      <w:rFonts w:ascii="Arial" w:eastAsia="SimSun" w:hAnsi="Arial" w:cs="Times New Roman"/>
      <w:sz w:val="18"/>
      <w:szCs w:val="20"/>
      <w:lang w:val="en-GB" w:eastAsia="en-US"/>
    </w:rPr>
  </w:style>
  <w:style w:type="paragraph" w:customStyle="1" w:styleId="B2">
    <w:name w:val="B2"/>
    <w:basedOn w:val="a"/>
    <w:link w:val="B2Char"/>
    <w:qFormat/>
    <w:rsid w:val="00C340F7"/>
    <w:pPr>
      <w:spacing w:after="180"/>
      <w:ind w:left="851" w:hanging="284"/>
    </w:pPr>
    <w:rPr>
      <w:rFonts w:ascii="Times New Roman" w:eastAsia="SimSun" w:hAnsi="Times New Roman"/>
      <w:szCs w:val="20"/>
    </w:rPr>
  </w:style>
  <w:style w:type="character" w:customStyle="1" w:styleId="B2Char">
    <w:name w:val="B2 Char"/>
    <w:link w:val="B2"/>
    <w:qFormat/>
    <w:rsid w:val="00C340F7"/>
    <w:rPr>
      <w:rFonts w:ascii="Times New Roman" w:eastAsia="SimSun" w:hAnsi="Times New Roman" w:cs="Times New Roman"/>
      <w:sz w:val="20"/>
      <w:szCs w:val="20"/>
      <w:lang w:val="en-GB" w:eastAsia="en-US"/>
    </w:rPr>
  </w:style>
  <w:style w:type="paragraph" w:customStyle="1" w:styleId="B3">
    <w:name w:val="B3"/>
    <w:basedOn w:val="a"/>
    <w:link w:val="B3Char"/>
    <w:qFormat/>
    <w:rsid w:val="00C340F7"/>
    <w:pPr>
      <w:spacing w:after="180"/>
      <w:ind w:left="1135" w:hanging="284"/>
    </w:pPr>
    <w:rPr>
      <w:rFonts w:ascii="Times New Roman" w:eastAsia="SimSun" w:hAnsi="Times New Roman"/>
      <w:szCs w:val="20"/>
    </w:rPr>
  </w:style>
  <w:style w:type="character" w:customStyle="1" w:styleId="B3Char">
    <w:name w:val="B3 Char"/>
    <w:link w:val="B3"/>
    <w:qFormat/>
    <w:locked/>
    <w:rsid w:val="00C340F7"/>
    <w:rPr>
      <w:rFonts w:ascii="Times New Roman" w:eastAsia="SimSun" w:hAnsi="Times New Roman" w:cs="Times New Roman"/>
      <w:sz w:val="20"/>
      <w:szCs w:val="20"/>
      <w:lang w:val="en-GB" w:eastAsia="en-US"/>
    </w:rPr>
  </w:style>
  <w:style w:type="character" w:styleId="ae">
    <w:name w:val="Emphasis"/>
    <w:uiPriority w:val="20"/>
    <w:qFormat/>
    <w:rsid w:val="000E3BAF"/>
    <w:rPr>
      <w:i/>
      <w:iCs/>
    </w:rPr>
  </w:style>
  <w:style w:type="paragraph" w:styleId="Web">
    <w:name w:val="Normal (Web)"/>
    <w:basedOn w:val="a"/>
    <w:uiPriority w:val="99"/>
    <w:unhideWhenUsed/>
    <w:rsid w:val="008B6678"/>
    <w:pPr>
      <w:spacing w:before="100" w:beforeAutospacing="1" w:after="100" w:afterAutospacing="1"/>
    </w:pPr>
    <w:rPr>
      <w:rFonts w:ascii="新細明體" w:eastAsia="新細明體" w:hAnsi="新細明體" w:cs="新細明體"/>
      <w:sz w:val="24"/>
      <w:lang w:val="en-US" w:eastAsia="zh-TW"/>
    </w:rPr>
  </w:style>
  <w:style w:type="character" w:customStyle="1" w:styleId="40">
    <w:name w:val="標題 4 字元"/>
    <w:basedOn w:val="a0"/>
    <w:link w:val="4"/>
    <w:uiPriority w:val="9"/>
    <w:rsid w:val="00D02BD1"/>
    <w:rPr>
      <w:rFonts w:asciiTheme="majorHAnsi" w:eastAsiaTheme="majorEastAsia" w:hAnsiTheme="majorHAnsi" w:cstheme="majorBidi"/>
      <w:sz w:val="36"/>
      <w:szCs w:val="36"/>
      <w:lang w:val="en-GB" w:eastAsia="en-US"/>
    </w:rPr>
  </w:style>
  <w:style w:type="table" w:styleId="af">
    <w:name w:val="Table Grid"/>
    <w:aliases w:val="TableGrid"/>
    <w:basedOn w:val="a1"/>
    <w:uiPriority w:val="59"/>
    <w:qFormat/>
    <w:rsid w:val="00B96DA4"/>
    <w:pPr>
      <w:widowControl w:val="0"/>
      <w:wordWrap w:val="0"/>
      <w:autoSpaceDE w:val="0"/>
      <w:autoSpaceDN w:val="0"/>
      <w:spacing w:after="0" w:line="240" w:lineRule="auto"/>
      <w:jc w:val="both"/>
    </w:pPr>
    <w:rPr>
      <w:rFonts w:ascii="Times New Roman" w:eastAsia="Batang" w:hAnsi="Times New Roman"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qFormat/>
    <w:rsid w:val="00F65F49"/>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basedOn w:val="a0"/>
    <w:uiPriority w:val="34"/>
    <w:qFormat/>
    <w:locked/>
    <w:rsid w:val="00697FBF"/>
  </w:style>
  <w:style w:type="character" w:customStyle="1" w:styleId="TALChar">
    <w:name w:val="TAL Char"/>
    <w:basedOn w:val="a0"/>
    <w:locked/>
    <w:rsid w:val="00697FBF"/>
    <w:rPr>
      <w:rFonts w:ascii="Arial" w:hAnsi="Arial" w:cs="Arial"/>
    </w:rPr>
  </w:style>
  <w:style w:type="character" w:customStyle="1" w:styleId="ui-provider">
    <w:name w:val="ui-provider"/>
    <w:basedOn w:val="a0"/>
    <w:rsid w:val="00961C3F"/>
  </w:style>
  <w:style w:type="paragraph" w:customStyle="1" w:styleId="11">
    <w:name w:val="清單段落1"/>
    <w:basedOn w:val="a"/>
    <w:uiPriority w:val="34"/>
    <w:qFormat/>
    <w:rsid w:val="004B1278"/>
    <w:pPr>
      <w:ind w:leftChars="400" w:left="840"/>
    </w:pPr>
    <w:rPr>
      <w:rFonts w:eastAsiaTheme="minorEastAsia" w:cs="Times"/>
      <w:sz w:val="22"/>
      <w:lang w:val="en-US" w:eastAsia="zh-CN"/>
    </w:rPr>
  </w:style>
  <w:style w:type="paragraph" w:customStyle="1" w:styleId="ListParagraph9">
    <w:name w:val="List Paragraph9"/>
    <w:basedOn w:val="a"/>
    <w:link w:val="af0"/>
    <w:uiPriority w:val="34"/>
    <w:qFormat/>
    <w:rsid w:val="00DD5A8F"/>
    <w:pPr>
      <w:ind w:leftChars="400" w:left="840"/>
    </w:pPr>
    <w:rPr>
      <w:lang w:eastAsia="zh-CN"/>
    </w:rPr>
  </w:style>
  <w:style w:type="character" w:customStyle="1" w:styleId="af0">
    <w:name w:val="列出段落 字符"/>
    <w:link w:val="ListParagraph9"/>
    <w:uiPriority w:val="34"/>
    <w:qFormat/>
    <w:rsid w:val="00DD5A8F"/>
    <w:rPr>
      <w:rFonts w:ascii="Times" w:eastAsia="Batang" w:hAnsi="Times" w:cs="Times New Roman"/>
      <w:sz w:val="20"/>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8493">
      <w:bodyDiv w:val="1"/>
      <w:marLeft w:val="0"/>
      <w:marRight w:val="0"/>
      <w:marTop w:val="0"/>
      <w:marBottom w:val="0"/>
      <w:divBdr>
        <w:top w:val="none" w:sz="0" w:space="0" w:color="auto"/>
        <w:left w:val="none" w:sz="0" w:space="0" w:color="auto"/>
        <w:bottom w:val="none" w:sz="0" w:space="0" w:color="auto"/>
        <w:right w:val="none" w:sz="0" w:space="0" w:color="auto"/>
      </w:divBdr>
    </w:div>
    <w:div w:id="16539820">
      <w:bodyDiv w:val="1"/>
      <w:marLeft w:val="0"/>
      <w:marRight w:val="0"/>
      <w:marTop w:val="0"/>
      <w:marBottom w:val="0"/>
      <w:divBdr>
        <w:top w:val="none" w:sz="0" w:space="0" w:color="auto"/>
        <w:left w:val="none" w:sz="0" w:space="0" w:color="auto"/>
        <w:bottom w:val="none" w:sz="0" w:space="0" w:color="auto"/>
        <w:right w:val="none" w:sz="0" w:space="0" w:color="auto"/>
      </w:divBdr>
    </w:div>
    <w:div w:id="19207699">
      <w:bodyDiv w:val="1"/>
      <w:marLeft w:val="0"/>
      <w:marRight w:val="0"/>
      <w:marTop w:val="0"/>
      <w:marBottom w:val="0"/>
      <w:divBdr>
        <w:top w:val="none" w:sz="0" w:space="0" w:color="auto"/>
        <w:left w:val="none" w:sz="0" w:space="0" w:color="auto"/>
        <w:bottom w:val="none" w:sz="0" w:space="0" w:color="auto"/>
        <w:right w:val="none" w:sz="0" w:space="0" w:color="auto"/>
      </w:divBdr>
    </w:div>
    <w:div w:id="39020767">
      <w:bodyDiv w:val="1"/>
      <w:marLeft w:val="0"/>
      <w:marRight w:val="0"/>
      <w:marTop w:val="0"/>
      <w:marBottom w:val="0"/>
      <w:divBdr>
        <w:top w:val="none" w:sz="0" w:space="0" w:color="auto"/>
        <w:left w:val="none" w:sz="0" w:space="0" w:color="auto"/>
        <w:bottom w:val="none" w:sz="0" w:space="0" w:color="auto"/>
        <w:right w:val="none" w:sz="0" w:space="0" w:color="auto"/>
      </w:divBdr>
    </w:div>
    <w:div w:id="49037787">
      <w:bodyDiv w:val="1"/>
      <w:marLeft w:val="0"/>
      <w:marRight w:val="0"/>
      <w:marTop w:val="0"/>
      <w:marBottom w:val="0"/>
      <w:divBdr>
        <w:top w:val="none" w:sz="0" w:space="0" w:color="auto"/>
        <w:left w:val="none" w:sz="0" w:space="0" w:color="auto"/>
        <w:bottom w:val="none" w:sz="0" w:space="0" w:color="auto"/>
        <w:right w:val="none" w:sz="0" w:space="0" w:color="auto"/>
      </w:divBdr>
    </w:div>
    <w:div w:id="65538631">
      <w:bodyDiv w:val="1"/>
      <w:marLeft w:val="0"/>
      <w:marRight w:val="0"/>
      <w:marTop w:val="0"/>
      <w:marBottom w:val="0"/>
      <w:divBdr>
        <w:top w:val="none" w:sz="0" w:space="0" w:color="auto"/>
        <w:left w:val="none" w:sz="0" w:space="0" w:color="auto"/>
        <w:bottom w:val="none" w:sz="0" w:space="0" w:color="auto"/>
        <w:right w:val="none" w:sz="0" w:space="0" w:color="auto"/>
      </w:divBdr>
    </w:div>
    <w:div w:id="65958055">
      <w:bodyDiv w:val="1"/>
      <w:marLeft w:val="0"/>
      <w:marRight w:val="0"/>
      <w:marTop w:val="0"/>
      <w:marBottom w:val="0"/>
      <w:divBdr>
        <w:top w:val="none" w:sz="0" w:space="0" w:color="auto"/>
        <w:left w:val="none" w:sz="0" w:space="0" w:color="auto"/>
        <w:bottom w:val="none" w:sz="0" w:space="0" w:color="auto"/>
        <w:right w:val="none" w:sz="0" w:space="0" w:color="auto"/>
      </w:divBdr>
    </w:div>
    <w:div w:id="77144905">
      <w:bodyDiv w:val="1"/>
      <w:marLeft w:val="0"/>
      <w:marRight w:val="0"/>
      <w:marTop w:val="0"/>
      <w:marBottom w:val="0"/>
      <w:divBdr>
        <w:top w:val="none" w:sz="0" w:space="0" w:color="auto"/>
        <w:left w:val="none" w:sz="0" w:space="0" w:color="auto"/>
        <w:bottom w:val="none" w:sz="0" w:space="0" w:color="auto"/>
        <w:right w:val="none" w:sz="0" w:space="0" w:color="auto"/>
      </w:divBdr>
    </w:div>
    <w:div w:id="85733284">
      <w:bodyDiv w:val="1"/>
      <w:marLeft w:val="0"/>
      <w:marRight w:val="0"/>
      <w:marTop w:val="0"/>
      <w:marBottom w:val="0"/>
      <w:divBdr>
        <w:top w:val="none" w:sz="0" w:space="0" w:color="auto"/>
        <w:left w:val="none" w:sz="0" w:space="0" w:color="auto"/>
        <w:bottom w:val="none" w:sz="0" w:space="0" w:color="auto"/>
        <w:right w:val="none" w:sz="0" w:space="0" w:color="auto"/>
      </w:divBdr>
    </w:div>
    <w:div w:id="96487284">
      <w:bodyDiv w:val="1"/>
      <w:marLeft w:val="0"/>
      <w:marRight w:val="0"/>
      <w:marTop w:val="0"/>
      <w:marBottom w:val="0"/>
      <w:divBdr>
        <w:top w:val="none" w:sz="0" w:space="0" w:color="auto"/>
        <w:left w:val="none" w:sz="0" w:space="0" w:color="auto"/>
        <w:bottom w:val="none" w:sz="0" w:space="0" w:color="auto"/>
        <w:right w:val="none" w:sz="0" w:space="0" w:color="auto"/>
      </w:divBdr>
    </w:div>
    <w:div w:id="99691302">
      <w:bodyDiv w:val="1"/>
      <w:marLeft w:val="0"/>
      <w:marRight w:val="0"/>
      <w:marTop w:val="0"/>
      <w:marBottom w:val="0"/>
      <w:divBdr>
        <w:top w:val="none" w:sz="0" w:space="0" w:color="auto"/>
        <w:left w:val="none" w:sz="0" w:space="0" w:color="auto"/>
        <w:bottom w:val="none" w:sz="0" w:space="0" w:color="auto"/>
        <w:right w:val="none" w:sz="0" w:space="0" w:color="auto"/>
      </w:divBdr>
    </w:div>
    <w:div w:id="118648526">
      <w:bodyDiv w:val="1"/>
      <w:marLeft w:val="0"/>
      <w:marRight w:val="0"/>
      <w:marTop w:val="0"/>
      <w:marBottom w:val="0"/>
      <w:divBdr>
        <w:top w:val="none" w:sz="0" w:space="0" w:color="auto"/>
        <w:left w:val="none" w:sz="0" w:space="0" w:color="auto"/>
        <w:bottom w:val="none" w:sz="0" w:space="0" w:color="auto"/>
        <w:right w:val="none" w:sz="0" w:space="0" w:color="auto"/>
      </w:divBdr>
    </w:div>
    <w:div w:id="175777134">
      <w:bodyDiv w:val="1"/>
      <w:marLeft w:val="0"/>
      <w:marRight w:val="0"/>
      <w:marTop w:val="0"/>
      <w:marBottom w:val="0"/>
      <w:divBdr>
        <w:top w:val="none" w:sz="0" w:space="0" w:color="auto"/>
        <w:left w:val="none" w:sz="0" w:space="0" w:color="auto"/>
        <w:bottom w:val="none" w:sz="0" w:space="0" w:color="auto"/>
        <w:right w:val="none" w:sz="0" w:space="0" w:color="auto"/>
      </w:divBdr>
    </w:div>
    <w:div w:id="181674487">
      <w:bodyDiv w:val="1"/>
      <w:marLeft w:val="0"/>
      <w:marRight w:val="0"/>
      <w:marTop w:val="0"/>
      <w:marBottom w:val="0"/>
      <w:divBdr>
        <w:top w:val="none" w:sz="0" w:space="0" w:color="auto"/>
        <w:left w:val="none" w:sz="0" w:space="0" w:color="auto"/>
        <w:bottom w:val="none" w:sz="0" w:space="0" w:color="auto"/>
        <w:right w:val="none" w:sz="0" w:space="0" w:color="auto"/>
      </w:divBdr>
    </w:div>
    <w:div w:id="195506918">
      <w:bodyDiv w:val="1"/>
      <w:marLeft w:val="0"/>
      <w:marRight w:val="0"/>
      <w:marTop w:val="0"/>
      <w:marBottom w:val="0"/>
      <w:divBdr>
        <w:top w:val="none" w:sz="0" w:space="0" w:color="auto"/>
        <w:left w:val="none" w:sz="0" w:space="0" w:color="auto"/>
        <w:bottom w:val="none" w:sz="0" w:space="0" w:color="auto"/>
        <w:right w:val="none" w:sz="0" w:space="0" w:color="auto"/>
      </w:divBdr>
    </w:div>
    <w:div w:id="209806129">
      <w:bodyDiv w:val="1"/>
      <w:marLeft w:val="0"/>
      <w:marRight w:val="0"/>
      <w:marTop w:val="0"/>
      <w:marBottom w:val="0"/>
      <w:divBdr>
        <w:top w:val="none" w:sz="0" w:space="0" w:color="auto"/>
        <w:left w:val="none" w:sz="0" w:space="0" w:color="auto"/>
        <w:bottom w:val="none" w:sz="0" w:space="0" w:color="auto"/>
        <w:right w:val="none" w:sz="0" w:space="0" w:color="auto"/>
      </w:divBdr>
    </w:div>
    <w:div w:id="228656159">
      <w:bodyDiv w:val="1"/>
      <w:marLeft w:val="0"/>
      <w:marRight w:val="0"/>
      <w:marTop w:val="0"/>
      <w:marBottom w:val="0"/>
      <w:divBdr>
        <w:top w:val="none" w:sz="0" w:space="0" w:color="auto"/>
        <w:left w:val="none" w:sz="0" w:space="0" w:color="auto"/>
        <w:bottom w:val="none" w:sz="0" w:space="0" w:color="auto"/>
        <w:right w:val="none" w:sz="0" w:space="0" w:color="auto"/>
      </w:divBdr>
    </w:div>
    <w:div w:id="231238809">
      <w:bodyDiv w:val="1"/>
      <w:marLeft w:val="0"/>
      <w:marRight w:val="0"/>
      <w:marTop w:val="0"/>
      <w:marBottom w:val="0"/>
      <w:divBdr>
        <w:top w:val="none" w:sz="0" w:space="0" w:color="auto"/>
        <w:left w:val="none" w:sz="0" w:space="0" w:color="auto"/>
        <w:bottom w:val="none" w:sz="0" w:space="0" w:color="auto"/>
        <w:right w:val="none" w:sz="0" w:space="0" w:color="auto"/>
      </w:divBdr>
    </w:div>
    <w:div w:id="246892349">
      <w:bodyDiv w:val="1"/>
      <w:marLeft w:val="0"/>
      <w:marRight w:val="0"/>
      <w:marTop w:val="0"/>
      <w:marBottom w:val="0"/>
      <w:divBdr>
        <w:top w:val="none" w:sz="0" w:space="0" w:color="auto"/>
        <w:left w:val="none" w:sz="0" w:space="0" w:color="auto"/>
        <w:bottom w:val="none" w:sz="0" w:space="0" w:color="auto"/>
        <w:right w:val="none" w:sz="0" w:space="0" w:color="auto"/>
      </w:divBdr>
    </w:div>
    <w:div w:id="251740886">
      <w:bodyDiv w:val="1"/>
      <w:marLeft w:val="0"/>
      <w:marRight w:val="0"/>
      <w:marTop w:val="0"/>
      <w:marBottom w:val="0"/>
      <w:divBdr>
        <w:top w:val="none" w:sz="0" w:space="0" w:color="auto"/>
        <w:left w:val="none" w:sz="0" w:space="0" w:color="auto"/>
        <w:bottom w:val="none" w:sz="0" w:space="0" w:color="auto"/>
        <w:right w:val="none" w:sz="0" w:space="0" w:color="auto"/>
      </w:divBdr>
    </w:div>
    <w:div w:id="256405535">
      <w:bodyDiv w:val="1"/>
      <w:marLeft w:val="0"/>
      <w:marRight w:val="0"/>
      <w:marTop w:val="0"/>
      <w:marBottom w:val="0"/>
      <w:divBdr>
        <w:top w:val="none" w:sz="0" w:space="0" w:color="auto"/>
        <w:left w:val="none" w:sz="0" w:space="0" w:color="auto"/>
        <w:bottom w:val="none" w:sz="0" w:space="0" w:color="auto"/>
        <w:right w:val="none" w:sz="0" w:space="0" w:color="auto"/>
      </w:divBdr>
    </w:div>
    <w:div w:id="257374769">
      <w:bodyDiv w:val="1"/>
      <w:marLeft w:val="0"/>
      <w:marRight w:val="0"/>
      <w:marTop w:val="0"/>
      <w:marBottom w:val="0"/>
      <w:divBdr>
        <w:top w:val="none" w:sz="0" w:space="0" w:color="auto"/>
        <w:left w:val="none" w:sz="0" w:space="0" w:color="auto"/>
        <w:bottom w:val="none" w:sz="0" w:space="0" w:color="auto"/>
        <w:right w:val="none" w:sz="0" w:space="0" w:color="auto"/>
      </w:divBdr>
    </w:div>
    <w:div w:id="258485831">
      <w:bodyDiv w:val="1"/>
      <w:marLeft w:val="0"/>
      <w:marRight w:val="0"/>
      <w:marTop w:val="0"/>
      <w:marBottom w:val="0"/>
      <w:divBdr>
        <w:top w:val="none" w:sz="0" w:space="0" w:color="auto"/>
        <w:left w:val="none" w:sz="0" w:space="0" w:color="auto"/>
        <w:bottom w:val="none" w:sz="0" w:space="0" w:color="auto"/>
        <w:right w:val="none" w:sz="0" w:space="0" w:color="auto"/>
      </w:divBdr>
    </w:div>
    <w:div w:id="260719150">
      <w:bodyDiv w:val="1"/>
      <w:marLeft w:val="0"/>
      <w:marRight w:val="0"/>
      <w:marTop w:val="0"/>
      <w:marBottom w:val="0"/>
      <w:divBdr>
        <w:top w:val="none" w:sz="0" w:space="0" w:color="auto"/>
        <w:left w:val="none" w:sz="0" w:space="0" w:color="auto"/>
        <w:bottom w:val="none" w:sz="0" w:space="0" w:color="auto"/>
        <w:right w:val="none" w:sz="0" w:space="0" w:color="auto"/>
      </w:divBdr>
    </w:div>
    <w:div w:id="272592567">
      <w:bodyDiv w:val="1"/>
      <w:marLeft w:val="0"/>
      <w:marRight w:val="0"/>
      <w:marTop w:val="0"/>
      <w:marBottom w:val="0"/>
      <w:divBdr>
        <w:top w:val="none" w:sz="0" w:space="0" w:color="auto"/>
        <w:left w:val="none" w:sz="0" w:space="0" w:color="auto"/>
        <w:bottom w:val="none" w:sz="0" w:space="0" w:color="auto"/>
        <w:right w:val="none" w:sz="0" w:space="0" w:color="auto"/>
      </w:divBdr>
    </w:div>
    <w:div w:id="274336079">
      <w:bodyDiv w:val="1"/>
      <w:marLeft w:val="0"/>
      <w:marRight w:val="0"/>
      <w:marTop w:val="0"/>
      <w:marBottom w:val="0"/>
      <w:divBdr>
        <w:top w:val="none" w:sz="0" w:space="0" w:color="auto"/>
        <w:left w:val="none" w:sz="0" w:space="0" w:color="auto"/>
        <w:bottom w:val="none" w:sz="0" w:space="0" w:color="auto"/>
        <w:right w:val="none" w:sz="0" w:space="0" w:color="auto"/>
      </w:divBdr>
    </w:div>
    <w:div w:id="280455690">
      <w:bodyDiv w:val="1"/>
      <w:marLeft w:val="0"/>
      <w:marRight w:val="0"/>
      <w:marTop w:val="0"/>
      <w:marBottom w:val="0"/>
      <w:divBdr>
        <w:top w:val="none" w:sz="0" w:space="0" w:color="auto"/>
        <w:left w:val="none" w:sz="0" w:space="0" w:color="auto"/>
        <w:bottom w:val="none" w:sz="0" w:space="0" w:color="auto"/>
        <w:right w:val="none" w:sz="0" w:space="0" w:color="auto"/>
      </w:divBdr>
    </w:div>
    <w:div w:id="309793708">
      <w:bodyDiv w:val="1"/>
      <w:marLeft w:val="0"/>
      <w:marRight w:val="0"/>
      <w:marTop w:val="0"/>
      <w:marBottom w:val="0"/>
      <w:divBdr>
        <w:top w:val="none" w:sz="0" w:space="0" w:color="auto"/>
        <w:left w:val="none" w:sz="0" w:space="0" w:color="auto"/>
        <w:bottom w:val="none" w:sz="0" w:space="0" w:color="auto"/>
        <w:right w:val="none" w:sz="0" w:space="0" w:color="auto"/>
      </w:divBdr>
    </w:div>
    <w:div w:id="341278665">
      <w:bodyDiv w:val="1"/>
      <w:marLeft w:val="0"/>
      <w:marRight w:val="0"/>
      <w:marTop w:val="0"/>
      <w:marBottom w:val="0"/>
      <w:divBdr>
        <w:top w:val="none" w:sz="0" w:space="0" w:color="auto"/>
        <w:left w:val="none" w:sz="0" w:space="0" w:color="auto"/>
        <w:bottom w:val="none" w:sz="0" w:space="0" w:color="auto"/>
        <w:right w:val="none" w:sz="0" w:space="0" w:color="auto"/>
      </w:divBdr>
    </w:div>
    <w:div w:id="354966520">
      <w:bodyDiv w:val="1"/>
      <w:marLeft w:val="0"/>
      <w:marRight w:val="0"/>
      <w:marTop w:val="0"/>
      <w:marBottom w:val="0"/>
      <w:divBdr>
        <w:top w:val="none" w:sz="0" w:space="0" w:color="auto"/>
        <w:left w:val="none" w:sz="0" w:space="0" w:color="auto"/>
        <w:bottom w:val="none" w:sz="0" w:space="0" w:color="auto"/>
        <w:right w:val="none" w:sz="0" w:space="0" w:color="auto"/>
      </w:divBdr>
    </w:div>
    <w:div w:id="355429284">
      <w:bodyDiv w:val="1"/>
      <w:marLeft w:val="0"/>
      <w:marRight w:val="0"/>
      <w:marTop w:val="0"/>
      <w:marBottom w:val="0"/>
      <w:divBdr>
        <w:top w:val="none" w:sz="0" w:space="0" w:color="auto"/>
        <w:left w:val="none" w:sz="0" w:space="0" w:color="auto"/>
        <w:bottom w:val="none" w:sz="0" w:space="0" w:color="auto"/>
        <w:right w:val="none" w:sz="0" w:space="0" w:color="auto"/>
      </w:divBdr>
      <w:divsChild>
        <w:div w:id="280188138">
          <w:marLeft w:val="432"/>
          <w:marRight w:val="0"/>
          <w:marTop w:val="240"/>
          <w:marBottom w:val="0"/>
          <w:divBdr>
            <w:top w:val="none" w:sz="0" w:space="0" w:color="auto"/>
            <w:left w:val="none" w:sz="0" w:space="0" w:color="auto"/>
            <w:bottom w:val="none" w:sz="0" w:space="0" w:color="auto"/>
            <w:right w:val="none" w:sz="0" w:space="0" w:color="auto"/>
          </w:divBdr>
        </w:div>
        <w:div w:id="38366313">
          <w:marLeft w:val="432"/>
          <w:marRight w:val="0"/>
          <w:marTop w:val="240"/>
          <w:marBottom w:val="0"/>
          <w:divBdr>
            <w:top w:val="none" w:sz="0" w:space="0" w:color="auto"/>
            <w:left w:val="none" w:sz="0" w:space="0" w:color="auto"/>
            <w:bottom w:val="none" w:sz="0" w:space="0" w:color="auto"/>
            <w:right w:val="none" w:sz="0" w:space="0" w:color="auto"/>
          </w:divBdr>
        </w:div>
      </w:divsChild>
    </w:div>
    <w:div w:id="371156227">
      <w:bodyDiv w:val="1"/>
      <w:marLeft w:val="0"/>
      <w:marRight w:val="0"/>
      <w:marTop w:val="0"/>
      <w:marBottom w:val="0"/>
      <w:divBdr>
        <w:top w:val="none" w:sz="0" w:space="0" w:color="auto"/>
        <w:left w:val="none" w:sz="0" w:space="0" w:color="auto"/>
        <w:bottom w:val="none" w:sz="0" w:space="0" w:color="auto"/>
        <w:right w:val="none" w:sz="0" w:space="0" w:color="auto"/>
      </w:divBdr>
    </w:div>
    <w:div w:id="379011899">
      <w:bodyDiv w:val="1"/>
      <w:marLeft w:val="0"/>
      <w:marRight w:val="0"/>
      <w:marTop w:val="0"/>
      <w:marBottom w:val="0"/>
      <w:divBdr>
        <w:top w:val="none" w:sz="0" w:space="0" w:color="auto"/>
        <w:left w:val="none" w:sz="0" w:space="0" w:color="auto"/>
        <w:bottom w:val="none" w:sz="0" w:space="0" w:color="auto"/>
        <w:right w:val="none" w:sz="0" w:space="0" w:color="auto"/>
      </w:divBdr>
    </w:div>
    <w:div w:id="390810408">
      <w:bodyDiv w:val="1"/>
      <w:marLeft w:val="0"/>
      <w:marRight w:val="0"/>
      <w:marTop w:val="0"/>
      <w:marBottom w:val="0"/>
      <w:divBdr>
        <w:top w:val="none" w:sz="0" w:space="0" w:color="auto"/>
        <w:left w:val="none" w:sz="0" w:space="0" w:color="auto"/>
        <w:bottom w:val="none" w:sz="0" w:space="0" w:color="auto"/>
        <w:right w:val="none" w:sz="0" w:space="0" w:color="auto"/>
      </w:divBdr>
    </w:div>
    <w:div w:id="397048029">
      <w:bodyDiv w:val="1"/>
      <w:marLeft w:val="0"/>
      <w:marRight w:val="0"/>
      <w:marTop w:val="0"/>
      <w:marBottom w:val="0"/>
      <w:divBdr>
        <w:top w:val="none" w:sz="0" w:space="0" w:color="auto"/>
        <w:left w:val="none" w:sz="0" w:space="0" w:color="auto"/>
        <w:bottom w:val="none" w:sz="0" w:space="0" w:color="auto"/>
        <w:right w:val="none" w:sz="0" w:space="0" w:color="auto"/>
      </w:divBdr>
    </w:div>
    <w:div w:id="405541095">
      <w:bodyDiv w:val="1"/>
      <w:marLeft w:val="0"/>
      <w:marRight w:val="0"/>
      <w:marTop w:val="0"/>
      <w:marBottom w:val="0"/>
      <w:divBdr>
        <w:top w:val="none" w:sz="0" w:space="0" w:color="auto"/>
        <w:left w:val="none" w:sz="0" w:space="0" w:color="auto"/>
        <w:bottom w:val="none" w:sz="0" w:space="0" w:color="auto"/>
        <w:right w:val="none" w:sz="0" w:space="0" w:color="auto"/>
      </w:divBdr>
    </w:div>
    <w:div w:id="411587749">
      <w:bodyDiv w:val="1"/>
      <w:marLeft w:val="0"/>
      <w:marRight w:val="0"/>
      <w:marTop w:val="0"/>
      <w:marBottom w:val="0"/>
      <w:divBdr>
        <w:top w:val="none" w:sz="0" w:space="0" w:color="auto"/>
        <w:left w:val="none" w:sz="0" w:space="0" w:color="auto"/>
        <w:bottom w:val="none" w:sz="0" w:space="0" w:color="auto"/>
        <w:right w:val="none" w:sz="0" w:space="0" w:color="auto"/>
      </w:divBdr>
    </w:div>
    <w:div w:id="433552354">
      <w:bodyDiv w:val="1"/>
      <w:marLeft w:val="0"/>
      <w:marRight w:val="0"/>
      <w:marTop w:val="0"/>
      <w:marBottom w:val="0"/>
      <w:divBdr>
        <w:top w:val="none" w:sz="0" w:space="0" w:color="auto"/>
        <w:left w:val="none" w:sz="0" w:space="0" w:color="auto"/>
        <w:bottom w:val="none" w:sz="0" w:space="0" w:color="auto"/>
        <w:right w:val="none" w:sz="0" w:space="0" w:color="auto"/>
      </w:divBdr>
    </w:div>
    <w:div w:id="443692698">
      <w:bodyDiv w:val="1"/>
      <w:marLeft w:val="0"/>
      <w:marRight w:val="0"/>
      <w:marTop w:val="0"/>
      <w:marBottom w:val="0"/>
      <w:divBdr>
        <w:top w:val="none" w:sz="0" w:space="0" w:color="auto"/>
        <w:left w:val="none" w:sz="0" w:space="0" w:color="auto"/>
        <w:bottom w:val="none" w:sz="0" w:space="0" w:color="auto"/>
        <w:right w:val="none" w:sz="0" w:space="0" w:color="auto"/>
      </w:divBdr>
    </w:div>
    <w:div w:id="459038751">
      <w:bodyDiv w:val="1"/>
      <w:marLeft w:val="0"/>
      <w:marRight w:val="0"/>
      <w:marTop w:val="0"/>
      <w:marBottom w:val="0"/>
      <w:divBdr>
        <w:top w:val="none" w:sz="0" w:space="0" w:color="auto"/>
        <w:left w:val="none" w:sz="0" w:space="0" w:color="auto"/>
        <w:bottom w:val="none" w:sz="0" w:space="0" w:color="auto"/>
        <w:right w:val="none" w:sz="0" w:space="0" w:color="auto"/>
      </w:divBdr>
    </w:div>
    <w:div w:id="460609714">
      <w:bodyDiv w:val="1"/>
      <w:marLeft w:val="0"/>
      <w:marRight w:val="0"/>
      <w:marTop w:val="0"/>
      <w:marBottom w:val="0"/>
      <w:divBdr>
        <w:top w:val="none" w:sz="0" w:space="0" w:color="auto"/>
        <w:left w:val="none" w:sz="0" w:space="0" w:color="auto"/>
        <w:bottom w:val="none" w:sz="0" w:space="0" w:color="auto"/>
        <w:right w:val="none" w:sz="0" w:space="0" w:color="auto"/>
      </w:divBdr>
    </w:div>
    <w:div w:id="465510952">
      <w:bodyDiv w:val="1"/>
      <w:marLeft w:val="0"/>
      <w:marRight w:val="0"/>
      <w:marTop w:val="0"/>
      <w:marBottom w:val="0"/>
      <w:divBdr>
        <w:top w:val="none" w:sz="0" w:space="0" w:color="auto"/>
        <w:left w:val="none" w:sz="0" w:space="0" w:color="auto"/>
        <w:bottom w:val="none" w:sz="0" w:space="0" w:color="auto"/>
        <w:right w:val="none" w:sz="0" w:space="0" w:color="auto"/>
      </w:divBdr>
    </w:div>
    <w:div w:id="495607312">
      <w:bodyDiv w:val="1"/>
      <w:marLeft w:val="0"/>
      <w:marRight w:val="0"/>
      <w:marTop w:val="0"/>
      <w:marBottom w:val="0"/>
      <w:divBdr>
        <w:top w:val="none" w:sz="0" w:space="0" w:color="auto"/>
        <w:left w:val="none" w:sz="0" w:space="0" w:color="auto"/>
        <w:bottom w:val="none" w:sz="0" w:space="0" w:color="auto"/>
        <w:right w:val="none" w:sz="0" w:space="0" w:color="auto"/>
      </w:divBdr>
    </w:div>
    <w:div w:id="496113982">
      <w:bodyDiv w:val="1"/>
      <w:marLeft w:val="0"/>
      <w:marRight w:val="0"/>
      <w:marTop w:val="0"/>
      <w:marBottom w:val="0"/>
      <w:divBdr>
        <w:top w:val="none" w:sz="0" w:space="0" w:color="auto"/>
        <w:left w:val="none" w:sz="0" w:space="0" w:color="auto"/>
        <w:bottom w:val="none" w:sz="0" w:space="0" w:color="auto"/>
        <w:right w:val="none" w:sz="0" w:space="0" w:color="auto"/>
      </w:divBdr>
    </w:div>
    <w:div w:id="504705900">
      <w:bodyDiv w:val="1"/>
      <w:marLeft w:val="0"/>
      <w:marRight w:val="0"/>
      <w:marTop w:val="0"/>
      <w:marBottom w:val="0"/>
      <w:divBdr>
        <w:top w:val="none" w:sz="0" w:space="0" w:color="auto"/>
        <w:left w:val="none" w:sz="0" w:space="0" w:color="auto"/>
        <w:bottom w:val="none" w:sz="0" w:space="0" w:color="auto"/>
        <w:right w:val="none" w:sz="0" w:space="0" w:color="auto"/>
      </w:divBdr>
    </w:div>
    <w:div w:id="505831022">
      <w:bodyDiv w:val="1"/>
      <w:marLeft w:val="0"/>
      <w:marRight w:val="0"/>
      <w:marTop w:val="0"/>
      <w:marBottom w:val="0"/>
      <w:divBdr>
        <w:top w:val="none" w:sz="0" w:space="0" w:color="auto"/>
        <w:left w:val="none" w:sz="0" w:space="0" w:color="auto"/>
        <w:bottom w:val="none" w:sz="0" w:space="0" w:color="auto"/>
        <w:right w:val="none" w:sz="0" w:space="0" w:color="auto"/>
      </w:divBdr>
    </w:div>
    <w:div w:id="511454784">
      <w:bodyDiv w:val="1"/>
      <w:marLeft w:val="0"/>
      <w:marRight w:val="0"/>
      <w:marTop w:val="0"/>
      <w:marBottom w:val="0"/>
      <w:divBdr>
        <w:top w:val="none" w:sz="0" w:space="0" w:color="auto"/>
        <w:left w:val="none" w:sz="0" w:space="0" w:color="auto"/>
        <w:bottom w:val="none" w:sz="0" w:space="0" w:color="auto"/>
        <w:right w:val="none" w:sz="0" w:space="0" w:color="auto"/>
      </w:divBdr>
    </w:div>
    <w:div w:id="527138784">
      <w:bodyDiv w:val="1"/>
      <w:marLeft w:val="0"/>
      <w:marRight w:val="0"/>
      <w:marTop w:val="0"/>
      <w:marBottom w:val="0"/>
      <w:divBdr>
        <w:top w:val="none" w:sz="0" w:space="0" w:color="auto"/>
        <w:left w:val="none" w:sz="0" w:space="0" w:color="auto"/>
        <w:bottom w:val="none" w:sz="0" w:space="0" w:color="auto"/>
        <w:right w:val="none" w:sz="0" w:space="0" w:color="auto"/>
      </w:divBdr>
    </w:div>
    <w:div w:id="529760221">
      <w:bodyDiv w:val="1"/>
      <w:marLeft w:val="0"/>
      <w:marRight w:val="0"/>
      <w:marTop w:val="0"/>
      <w:marBottom w:val="0"/>
      <w:divBdr>
        <w:top w:val="none" w:sz="0" w:space="0" w:color="auto"/>
        <w:left w:val="none" w:sz="0" w:space="0" w:color="auto"/>
        <w:bottom w:val="none" w:sz="0" w:space="0" w:color="auto"/>
        <w:right w:val="none" w:sz="0" w:space="0" w:color="auto"/>
      </w:divBdr>
    </w:div>
    <w:div w:id="532813210">
      <w:bodyDiv w:val="1"/>
      <w:marLeft w:val="0"/>
      <w:marRight w:val="0"/>
      <w:marTop w:val="0"/>
      <w:marBottom w:val="0"/>
      <w:divBdr>
        <w:top w:val="none" w:sz="0" w:space="0" w:color="auto"/>
        <w:left w:val="none" w:sz="0" w:space="0" w:color="auto"/>
        <w:bottom w:val="none" w:sz="0" w:space="0" w:color="auto"/>
        <w:right w:val="none" w:sz="0" w:space="0" w:color="auto"/>
      </w:divBdr>
    </w:div>
    <w:div w:id="535894340">
      <w:bodyDiv w:val="1"/>
      <w:marLeft w:val="0"/>
      <w:marRight w:val="0"/>
      <w:marTop w:val="0"/>
      <w:marBottom w:val="0"/>
      <w:divBdr>
        <w:top w:val="none" w:sz="0" w:space="0" w:color="auto"/>
        <w:left w:val="none" w:sz="0" w:space="0" w:color="auto"/>
        <w:bottom w:val="none" w:sz="0" w:space="0" w:color="auto"/>
        <w:right w:val="none" w:sz="0" w:space="0" w:color="auto"/>
      </w:divBdr>
    </w:div>
    <w:div w:id="538444349">
      <w:bodyDiv w:val="1"/>
      <w:marLeft w:val="0"/>
      <w:marRight w:val="0"/>
      <w:marTop w:val="0"/>
      <w:marBottom w:val="0"/>
      <w:divBdr>
        <w:top w:val="none" w:sz="0" w:space="0" w:color="auto"/>
        <w:left w:val="none" w:sz="0" w:space="0" w:color="auto"/>
        <w:bottom w:val="none" w:sz="0" w:space="0" w:color="auto"/>
        <w:right w:val="none" w:sz="0" w:space="0" w:color="auto"/>
      </w:divBdr>
    </w:div>
    <w:div w:id="540557582">
      <w:bodyDiv w:val="1"/>
      <w:marLeft w:val="0"/>
      <w:marRight w:val="0"/>
      <w:marTop w:val="0"/>
      <w:marBottom w:val="0"/>
      <w:divBdr>
        <w:top w:val="none" w:sz="0" w:space="0" w:color="auto"/>
        <w:left w:val="none" w:sz="0" w:space="0" w:color="auto"/>
        <w:bottom w:val="none" w:sz="0" w:space="0" w:color="auto"/>
        <w:right w:val="none" w:sz="0" w:space="0" w:color="auto"/>
      </w:divBdr>
    </w:div>
    <w:div w:id="541789245">
      <w:bodyDiv w:val="1"/>
      <w:marLeft w:val="0"/>
      <w:marRight w:val="0"/>
      <w:marTop w:val="0"/>
      <w:marBottom w:val="0"/>
      <w:divBdr>
        <w:top w:val="none" w:sz="0" w:space="0" w:color="auto"/>
        <w:left w:val="none" w:sz="0" w:space="0" w:color="auto"/>
        <w:bottom w:val="none" w:sz="0" w:space="0" w:color="auto"/>
        <w:right w:val="none" w:sz="0" w:space="0" w:color="auto"/>
      </w:divBdr>
    </w:div>
    <w:div w:id="549154053">
      <w:bodyDiv w:val="1"/>
      <w:marLeft w:val="0"/>
      <w:marRight w:val="0"/>
      <w:marTop w:val="0"/>
      <w:marBottom w:val="0"/>
      <w:divBdr>
        <w:top w:val="none" w:sz="0" w:space="0" w:color="auto"/>
        <w:left w:val="none" w:sz="0" w:space="0" w:color="auto"/>
        <w:bottom w:val="none" w:sz="0" w:space="0" w:color="auto"/>
        <w:right w:val="none" w:sz="0" w:space="0" w:color="auto"/>
      </w:divBdr>
    </w:div>
    <w:div w:id="553736967">
      <w:bodyDiv w:val="1"/>
      <w:marLeft w:val="0"/>
      <w:marRight w:val="0"/>
      <w:marTop w:val="0"/>
      <w:marBottom w:val="0"/>
      <w:divBdr>
        <w:top w:val="none" w:sz="0" w:space="0" w:color="auto"/>
        <w:left w:val="none" w:sz="0" w:space="0" w:color="auto"/>
        <w:bottom w:val="none" w:sz="0" w:space="0" w:color="auto"/>
        <w:right w:val="none" w:sz="0" w:space="0" w:color="auto"/>
      </w:divBdr>
    </w:div>
    <w:div w:id="619187135">
      <w:bodyDiv w:val="1"/>
      <w:marLeft w:val="0"/>
      <w:marRight w:val="0"/>
      <w:marTop w:val="0"/>
      <w:marBottom w:val="0"/>
      <w:divBdr>
        <w:top w:val="none" w:sz="0" w:space="0" w:color="auto"/>
        <w:left w:val="none" w:sz="0" w:space="0" w:color="auto"/>
        <w:bottom w:val="none" w:sz="0" w:space="0" w:color="auto"/>
        <w:right w:val="none" w:sz="0" w:space="0" w:color="auto"/>
      </w:divBdr>
    </w:div>
    <w:div w:id="630601152">
      <w:bodyDiv w:val="1"/>
      <w:marLeft w:val="0"/>
      <w:marRight w:val="0"/>
      <w:marTop w:val="0"/>
      <w:marBottom w:val="0"/>
      <w:divBdr>
        <w:top w:val="none" w:sz="0" w:space="0" w:color="auto"/>
        <w:left w:val="none" w:sz="0" w:space="0" w:color="auto"/>
        <w:bottom w:val="none" w:sz="0" w:space="0" w:color="auto"/>
        <w:right w:val="none" w:sz="0" w:space="0" w:color="auto"/>
      </w:divBdr>
    </w:div>
    <w:div w:id="633175838">
      <w:bodyDiv w:val="1"/>
      <w:marLeft w:val="0"/>
      <w:marRight w:val="0"/>
      <w:marTop w:val="0"/>
      <w:marBottom w:val="0"/>
      <w:divBdr>
        <w:top w:val="none" w:sz="0" w:space="0" w:color="auto"/>
        <w:left w:val="none" w:sz="0" w:space="0" w:color="auto"/>
        <w:bottom w:val="none" w:sz="0" w:space="0" w:color="auto"/>
        <w:right w:val="none" w:sz="0" w:space="0" w:color="auto"/>
      </w:divBdr>
    </w:div>
    <w:div w:id="645009188">
      <w:bodyDiv w:val="1"/>
      <w:marLeft w:val="0"/>
      <w:marRight w:val="0"/>
      <w:marTop w:val="0"/>
      <w:marBottom w:val="0"/>
      <w:divBdr>
        <w:top w:val="none" w:sz="0" w:space="0" w:color="auto"/>
        <w:left w:val="none" w:sz="0" w:space="0" w:color="auto"/>
        <w:bottom w:val="none" w:sz="0" w:space="0" w:color="auto"/>
        <w:right w:val="none" w:sz="0" w:space="0" w:color="auto"/>
      </w:divBdr>
    </w:div>
    <w:div w:id="649408803">
      <w:bodyDiv w:val="1"/>
      <w:marLeft w:val="0"/>
      <w:marRight w:val="0"/>
      <w:marTop w:val="0"/>
      <w:marBottom w:val="0"/>
      <w:divBdr>
        <w:top w:val="none" w:sz="0" w:space="0" w:color="auto"/>
        <w:left w:val="none" w:sz="0" w:space="0" w:color="auto"/>
        <w:bottom w:val="none" w:sz="0" w:space="0" w:color="auto"/>
        <w:right w:val="none" w:sz="0" w:space="0" w:color="auto"/>
      </w:divBdr>
    </w:div>
    <w:div w:id="680662233">
      <w:bodyDiv w:val="1"/>
      <w:marLeft w:val="0"/>
      <w:marRight w:val="0"/>
      <w:marTop w:val="0"/>
      <w:marBottom w:val="0"/>
      <w:divBdr>
        <w:top w:val="none" w:sz="0" w:space="0" w:color="auto"/>
        <w:left w:val="none" w:sz="0" w:space="0" w:color="auto"/>
        <w:bottom w:val="none" w:sz="0" w:space="0" w:color="auto"/>
        <w:right w:val="none" w:sz="0" w:space="0" w:color="auto"/>
      </w:divBdr>
    </w:div>
    <w:div w:id="684944465">
      <w:bodyDiv w:val="1"/>
      <w:marLeft w:val="0"/>
      <w:marRight w:val="0"/>
      <w:marTop w:val="0"/>
      <w:marBottom w:val="0"/>
      <w:divBdr>
        <w:top w:val="none" w:sz="0" w:space="0" w:color="auto"/>
        <w:left w:val="none" w:sz="0" w:space="0" w:color="auto"/>
        <w:bottom w:val="none" w:sz="0" w:space="0" w:color="auto"/>
        <w:right w:val="none" w:sz="0" w:space="0" w:color="auto"/>
      </w:divBdr>
    </w:div>
    <w:div w:id="686254520">
      <w:bodyDiv w:val="1"/>
      <w:marLeft w:val="0"/>
      <w:marRight w:val="0"/>
      <w:marTop w:val="0"/>
      <w:marBottom w:val="0"/>
      <w:divBdr>
        <w:top w:val="none" w:sz="0" w:space="0" w:color="auto"/>
        <w:left w:val="none" w:sz="0" w:space="0" w:color="auto"/>
        <w:bottom w:val="none" w:sz="0" w:space="0" w:color="auto"/>
        <w:right w:val="none" w:sz="0" w:space="0" w:color="auto"/>
      </w:divBdr>
    </w:div>
    <w:div w:id="686951632">
      <w:bodyDiv w:val="1"/>
      <w:marLeft w:val="0"/>
      <w:marRight w:val="0"/>
      <w:marTop w:val="0"/>
      <w:marBottom w:val="0"/>
      <w:divBdr>
        <w:top w:val="none" w:sz="0" w:space="0" w:color="auto"/>
        <w:left w:val="none" w:sz="0" w:space="0" w:color="auto"/>
        <w:bottom w:val="none" w:sz="0" w:space="0" w:color="auto"/>
        <w:right w:val="none" w:sz="0" w:space="0" w:color="auto"/>
      </w:divBdr>
    </w:div>
    <w:div w:id="691958709">
      <w:bodyDiv w:val="1"/>
      <w:marLeft w:val="0"/>
      <w:marRight w:val="0"/>
      <w:marTop w:val="0"/>
      <w:marBottom w:val="0"/>
      <w:divBdr>
        <w:top w:val="none" w:sz="0" w:space="0" w:color="auto"/>
        <w:left w:val="none" w:sz="0" w:space="0" w:color="auto"/>
        <w:bottom w:val="none" w:sz="0" w:space="0" w:color="auto"/>
        <w:right w:val="none" w:sz="0" w:space="0" w:color="auto"/>
      </w:divBdr>
    </w:div>
    <w:div w:id="699011484">
      <w:bodyDiv w:val="1"/>
      <w:marLeft w:val="0"/>
      <w:marRight w:val="0"/>
      <w:marTop w:val="0"/>
      <w:marBottom w:val="0"/>
      <w:divBdr>
        <w:top w:val="none" w:sz="0" w:space="0" w:color="auto"/>
        <w:left w:val="none" w:sz="0" w:space="0" w:color="auto"/>
        <w:bottom w:val="none" w:sz="0" w:space="0" w:color="auto"/>
        <w:right w:val="none" w:sz="0" w:space="0" w:color="auto"/>
      </w:divBdr>
    </w:div>
    <w:div w:id="706562017">
      <w:bodyDiv w:val="1"/>
      <w:marLeft w:val="0"/>
      <w:marRight w:val="0"/>
      <w:marTop w:val="0"/>
      <w:marBottom w:val="0"/>
      <w:divBdr>
        <w:top w:val="none" w:sz="0" w:space="0" w:color="auto"/>
        <w:left w:val="none" w:sz="0" w:space="0" w:color="auto"/>
        <w:bottom w:val="none" w:sz="0" w:space="0" w:color="auto"/>
        <w:right w:val="none" w:sz="0" w:space="0" w:color="auto"/>
      </w:divBdr>
    </w:div>
    <w:div w:id="708841726">
      <w:bodyDiv w:val="1"/>
      <w:marLeft w:val="0"/>
      <w:marRight w:val="0"/>
      <w:marTop w:val="0"/>
      <w:marBottom w:val="0"/>
      <w:divBdr>
        <w:top w:val="none" w:sz="0" w:space="0" w:color="auto"/>
        <w:left w:val="none" w:sz="0" w:space="0" w:color="auto"/>
        <w:bottom w:val="none" w:sz="0" w:space="0" w:color="auto"/>
        <w:right w:val="none" w:sz="0" w:space="0" w:color="auto"/>
      </w:divBdr>
    </w:div>
    <w:div w:id="710112339">
      <w:bodyDiv w:val="1"/>
      <w:marLeft w:val="0"/>
      <w:marRight w:val="0"/>
      <w:marTop w:val="0"/>
      <w:marBottom w:val="0"/>
      <w:divBdr>
        <w:top w:val="none" w:sz="0" w:space="0" w:color="auto"/>
        <w:left w:val="none" w:sz="0" w:space="0" w:color="auto"/>
        <w:bottom w:val="none" w:sz="0" w:space="0" w:color="auto"/>
        <w:right w:val="none" w:sz="0" w:space="0" w:color="auto"/>
      </w:divBdr>
    </w:div>
    <w:div w:id="710374447">
      <w:bodyDiv w:val="1"/>
      <w:marLeft w:val="0"/>
      <w:marRight w:val="0"/>
      <w:marTop w:val="0"/>
      <w:marBottom w:val="0"/>
      <w:divBdr>
        <w:top w:val="none" w:sz="0" w:space="0" w:color="auto"/>
        <w:left w:val="none" w:sz="0" w:space="0" w:color="auto"/>
        <w:bottom w:val="none" w:sz="0" w:space="0" w:color="auto"/>
        <w:right w:val="none" w:sz="0" w:space="0" w:color="auto"/>
      </w:divBdr>
    </w:div>
    <w:div w:id="711421317">
      <w:bodyDiv w:val="1"/>
      <w:marLeft w:val="0"/>
      <w:marRight w:val="0"/>
      <w:marTop w:val="0"/>
      <w:marBottom w:val="0"/>
      <w:divBdr>
        <w:top w:val="none" w:sz="0" w:space="0" w:color="auto"/>
        <w:left w:val="none" w:sz="0" w:space="0" w:color="auto"/>
        <w:bottom w:val="none" w:sz="0" w:space="0" w:color="auto"/>
        <w:right w:val="none" w:sz="0" w:space="0" w:color="auto"/>
      </w:divBdr>
    </w:div>
    <w:div w:id="713506746">
      <w:bodyDiv w:val="1"/>
      <w:marLeft w:val="0"/>
      <w:marRight w:val="0"/>
      <w:marTop w:val="0"/>
      <w:marBottom w:val="0"/>
      <w:divBdr>
        <w:top w:val="none" w:sz="0" w:space="0" w:color="auto"/>
        <w:left w:val="none" w:sz="0" w:space="0" w:color="auto"/>
        <w:bottom w:val="none" w:sz="0" w:space="0" w:color="auto"/>
        <w:right w:val="none" w:sz="0" w:space="0" w:color="auto"/>
      </w:divBdr>
    </w:div>
    <w:div w:id="730614402">
      <w:bodyDiv w:val="1"/>
      <w:marLeft w:val="0"/>
      <w:marRight w:val="0"/>
      <w:marTop w:val="0"/>
      <w:marBottom w:val="0"/>
      <w:divBdr>
        <w:top w:val="none" w:sz="0" w:space="0" w:color="auto"/>
        <w:left w:val="none" w:sz="0" w:space="0" w:color="auto"/>
        <w:bottom w:val="none" w:sz="0" w:space="0" w:color="auto"/>
        <w:right w:val="none" w:sz="0" w:space="0" w:color="auto"/>
      </w:divBdr>
    </w:div>
    <w:div w:id="751203756">
      <w:bodyDiv w:val="1"/>
      <w:marLeft w:val="0"/>
      <w:marRight w:val="0"/>
      <w:marTop w:val="0"/>
      <w:marBottom w:val="0"/>
      <w:divBdr>
        <w:top w:val="none" w:sz="0" w:space="0" w:color="auto"/>
        <w:left w:val="none" w:sz="0" w:space="0" w:color="auto"/>
        <w:bottom w:val="none" w:sz="0" w:space="0" w:color="auto"/>
        <w:right w:val="none" w:sz="0" w:space="0" w:color="auto"/>
      </w:divBdr>
      <w:divsChild>
        <w:div w:id="568656203">
          <w:marLeft w:val="432"/>
          <w:marRight w:val="0"/>
          <w:marTop w:val="240"/>
          <w:marBottom w:val="0"/>
          <w:divBdr>
            <w:top w:val="none" w:sz="0" w:space="0" w:color="auto"/>
            <w:left w:val="none" w:sz="0" w:space="0" w:color="auto"/>
            <w:bottom w:val="none" w:sz="0" w:space="0" w:color="auto"/>
            <w:right w:val="none" w:sz="0" w:space="0" w:color="auto"/>
          </w:divBdr>
        </w:div>
        <w:div w:id="475687226">
          <w:marLeft w:val="432"/>
          <w:marRight w:val="0"/>
          <w:marTop w:val="240"/>
          <w:marBottom w:val="0"/>
          <w:divBdr>
            <w:top w:val="none" w:sz="0" w:space="0" w:color="auto"/>
            <w:left w:val="none" w:sz="0" w:space="0" w:color="auto"/>
            <w:bottom w:val="none" w:sz="0" w:space="0" w:color="auto"/>
            <w:right w:val="none" w:sz="0" w:space="0" w:color="auto"/>
          </w:divBdr>
        </w:div>
        <w:div w:id="484905466">
          <w:marLeft w:val="1267"/>
          <w:marRight w:val="0"/>
          <w:marTop w:val="180"/>
          <w:marBottom w:val="0"/>
          <w:divBdr>
            <w:top w:val="none" w:sz="0" w:space="0" w:color="auto"/>
            <w:left w:val="none" w:sz="0" w:space="0" w:color="auto"/>
            <w:bottom w:val="none" w:sz="0" w:space="0" w:color="auto"/>
            <w:right w:val="none" w:sz="0" w:space="0" w:color="auto"/>
          </w:divBdr>
        </w:div>
        <w:div w:id="1963687245">
          <w:marLeft w:val="1267"/>
          <w:marRight w:val="0"/>
          <w:marTop w:val="180"/>
          <w:marBottom w:val="0"/>
          <w:divBdr>
            <w:top w:val="none" w:sz="0" w:space="0" w:color="auto"/>
            <w:left w:val="none" w:sz="0" w:space="0" w:color="auto"/>
            <w:bottom w:val="none" w:sz="0" w:space="0" w:color="auto"/>
            <w:right w:val="none" w:sz="0" w:space="0" w:color="auto"/>
          </w:divBdr>
        </w:div>
      </w:divsChild>
    </w:div>
    <w:div w:id="760024076">
      <w:bodyDiv w:val="1"/>
      <w:marLeft w:val="0"/>
      <w:marRight w:val="0"/>
      <w:marTop w:val="0"/>
      <w:marBottom w:val="0"/>
      <w:divBdr>
        <w:top w:val="none" w:sz="0" w:space="0" w:color="auto"/>
        <w:left w:val="none" w:sz="0" w:space="0" w:color="auto"/>
        <w:bottom w:val="none" w:sz="0" w:space="0" w:color="auto"/>
        <w:right w:val="none" w:sz="0" w:space="0" w:color="auto"/>
      </w:divBdr>
      <w:divsChild>
        <w:div w:id="1589652397">
          <w:marLeft w:val="1166"/>
          <w:marRight w:val="0"/>
          <w:marTop w:val="0"/>
          <w:marBottom w:val="0"/>
          <w:divBdr>
            <w:top w:val="none" w:sz="0" w:space="0" w:color="auto"/>
            <w:left w:val="none" w:sz="0" w:space="0" w:color="auto"/>
            <w:bottom w:val="none" w:sz="0" w:space="0" w:color="auto"/>
            <w:right w:val="none" w:sz="0" w:space="0" w:color="auto"/>
          </w:divBdr>
        </w:div>
        <w:div w:id="944772868">
          <w:marLeft w:val="1166"/>
          <w:marRight w:val="0"/>
          <w:marTop w:val="0"/>
          <w:marBottom w:val="0"/>
          <w:divBdr>
            <w:top w:val="none" w:sz="0" w:space="0" w:color="auto"/>
            <w:left w:val="none" w:sz="0" w:space="0" w:color="auto"/>
            <w:bottom w:val="none" w:sz="0" w:space="0" w:color="auto"/>
            <w:right w:val="none" w:sz="0" w:space="0" w:color="auto"/>
          </w:divBdr>
        </w:div>
        <w:div w:id="1680812580">
          <w:marLeft w:val="1886"/>
          <w:marRight w:val="0"/>
          <w:marTop w:val="0"/>
          <w:marBottom w:val="0"/>
          <w:divBdr>
            <w:top w:val="none" w:sz="0" w:space="0" w:color="auto"/>
            <w:left w:val="none" w:sz="0" w:space="0" w:color="auto"/>
            <w:bottom w:val="none" w:sz="0" w:space="0" w:color="auto"/>
            <w:right w:val="none" w:sz="0" w:space="0" w:color="auto"/>
          </w:divBdr>
        </w:div>
      </w:divsChild>
    </w:div>
    <w:div w:id="766266411">
      <w:bodyDiv w:val="1"/>
      <w:marLeft w:val="0"/>
      <w:marRight w:val="0"/>
      <w:marTop w:val="0"/>
      <w:marBottom w:val="0"/>
      <w:divBdr>
        <w:top w:val="none" w:sz="0" w:space="0" w:color="auto"/>
        <w:left w:val="none" w:sz="0" w:space="0" w:color="auto"/>
        <w:bottom w:val="none" w:sz="0" w:space="0" w:color="auto"/>
        <w:right w:val="none" w:sz="0" w:space="0" w:color="auto"/>
      </w:divBdr>
    </w:div>
    <w:div w:id="785587489">
      <w:bodyDiv w:val="1"/>
      <w:marLeft w:val="0"/>
      <w:marRight w:val="0"/>
      <w:marTop w:val="0"/>
      <w:marBottom w:val="0"/>
      <w:divBdr>
        <w:top w:val="none" w:sz="0" w:space="0" w:color="auto"/>
        <w:left w:val="none" w:sz="0" w:space="0" w:color="auto"/>
        <w:bottom w:val="none" w:sz="0" w:space="0" w:color="auto"/>
        <w:right w:val="none" w:sz="0" w:space="0" w:color="auto"/>
      </w:divBdr>
    </w:div>
    <w:div w:id="809515186">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
    <w:div w:id="812913465">
      <w:bodyDiv w:val="1"/>
      <w:marLeft w:val="0"/>
      <w:marRight w:val="0"/>
      <w:marTop w:val="0"/>
      <w:marBottom w:val="0"/>
      <w:divBdr>
        <w:top w:val="none" w:sz="0" w:space="0" w:color="auto"/>
        <w:left w:val="none" w:sz="0" w:space="0" w:color="auto"/>
        <w:bottom w:val="none" w:sz="0" w:space="0" w:color="auto"/>
        <w:right w:val="none" w:sz="0" w:space="0" w:color="auto"/>
      </w:divBdr>
    </w:div>
    <w:div w:id="845940958">
      <w:bodyDiv w:val="1"/>
      <w:marLeft w:val="0"/>
      <w:marRight w:val="0"/>
      <w:marTop w:val="0"/>
      <w:marBottom w:val="0"/>
      <w:divBdr>
        <w:top w:val="none" w:sz="0" w:space="0" w:color="auto"/>
        <w:left w:val="none" w:sz="0" w:space="0" w:color="auto"/>
        <w:bottom w:val="none" w:sz="0" w:space="0" w:color="auto"/>
        <w:right w:val="none" w:sz="0" w:space="0" w:color="auto"/>
      </w:divBdr>
    </w:div>
    <w:div w:id="848060575">
      <w:bodyDiv w:val="1"/>
      <w:marLeft w:val="0"/>
      <w:marRight w:val="0"/>
      <w:marTop w:val="0"/>
      <w:marBottom w:val="0"/>
      <w:divBdr>
        <w:top w:val="none" w:sz="0" w:space="0" w:color="auto"/>
        <w:left w:val="none" w:sz="0" w:space="0" w:color="auto"/>
        <w:bottom w:val="none" w:sz="0" w:space="0" w:color="auto"/>
        <w:right w:val="none" w:sz="0" w:space="0" w:color="auto"/>
      </w:divBdr>
      <w:divsChild>
        <w:div w:id="1249537261">
          <w:marLeft w:val="432"/>
          <w:marRight w:val="0"/>
          <w:marTop w:val="240"/>
          <w:marBottom w:val="0"/>
          <w:divBdr>
            <w:top w:val="none" w:sz="0" w:space="0" w:color="auto"/>
            <w:left w:val="none" w:sz="0" w:space="0" w:color="auto"/>
            <w:bottom w:val="none" w:sz="0" w:space="0" w:color="auto"/>
            <w:right w:val="none" w:sz="0" w:space="0" w:color="auto"/>
          </w:divBdr>
        </w:div>
        <w:div w:id="2090152107">
          <w:marLeft w:val="432"/>
          <w:marRight w:val="0"/>
          <w:marTop w:val="240"/>
          <w:marBottom w:val="0"/>
          <w:divBdr>
            <w:top w:val="none" w:sz="0" w:space="0" w:color="auto"/>
            <w:left w:val="none" w:sz="0" w:space="0" w:color="auto"/>
            <w:bottom w:val="none" w:sz="0" w:space="0" w:color="auto"/>
            <w:right w:val="none" w:sz="0" w:space="0" w:color="auto"/>
          </w:divBdr>
        </w:div>
      </w:divsChild>
    </w:div>
    <w:div w:id="849494229">
      <w:bodyDiv w:val="1"/>
      <w:marLeft w:val="0"/>
      <w:marRight w:val="0"/>
      <w:marTop w:val="0"/>
      <w:marBottom w:val="0"/>
      <w:divBdr>
        <w:top w:val="none" w:sz="0" w:space="0" w:color="auto"/>
        <w:left w:val="none" w:sz="0" w:space="0" w:color="auto"/>
        <w:bottom w:val="none" w:sz="0" w:space="0" w:color="auto"/>
        <w:right w:val="none" w:sz="0" w:space="0" w:color="auto"/>
      </w:divBdr>
    </w:div>
    <w:div w:id="851064424">
      <w:bodyDiv w:val="1"/>
      <w:marLeft w:val="0"/>
      <w:marRight w:val="0"/>
      <w:marTop w:val="0"/>
      <w:marBottom w:val="0"/>
      <w:divBdr>
        <w:top w:val="none" w:sz="0" w:space="0" w:color="auto"/>
        <w:left w:val="none" w:sz="0" w:space="0" w:color="auto"/>
        <w:bottom w:val="none" w:sz="0" w:space="0" w:color="auto"/>
        <w:right w:val="none" w:sz="0" w:space="0" w:color="auto"/>
      </w:divBdr>
    </w:div>
    <w:div w:id="855192887">
      <w:bodyDiv w:val="1"/>
      <w:marLeft w:val="0"/>
      <w:marRight w:val="0"/>
      <w:marTop w:val="0"/>
      <w:marBottom w:val="0"/>
      <w:divBdr>
        <w:top w:val="none" w:sz="0" w:space="0" w:color="auto"/>
        <w:left w:val="none" w:sz="0" w:space="0" w:color="auto"/>
        <w:bottom w:val="none" w:sz="0" w:space="0" w:color="auto"/>
        <w:right w:val="none" w:sz="0" w:space="0" w:color="auto"/>
      </w:divBdr>
    </w:div>
    <w:div w:id="875508703">
      <w:bodyDiv w:val="1"/>
      <w:marLeft w:val="0"/>
      <w:marRight w:val="0"/>
      <w:marTop w:val="0"/>
      <w:marBottom w:val="0"/>
      <w:divBdr>
        <w:top w:val="none" w:sz="0" w:space="0" w:color="auto"/>
        <w:left w:val="none" w:sz="0" w:space="0" w:color="auto"/>
        <w:bottom w:val="none" w:sz="0" w:space="0" w:color="auto"/>
        <w:right w:val="none" w:sz="0" w:space="0" w:color="auto"/>
      </w:divBdr>
    </w:div>
    <w:div w:id="880704699">
      <w:bodyDiv w:val="1"/>
      <w:marLeft w:val="0"/>
      <w:marRight w:val="0"/>
      <w:marTop w:val="0"/>
      <w:marBottom w:val="0"/>
      <w:divBdr>
        <w:top w:val="none" w:sz="0" w:space="0" w:color="auto"/>
        <w:left w:val="none" w:sz="0" w:space="0" w:color="auto"/>
        <w:bottom w:val="none" w:sz="0" w:space="0" w:color="auto"/>
        <w:right w:val="none" w:sz="0" w:space="0" w:color="auto"/>
      </w:divBdr>
    </w:div>
    <w:div w:id="880747222">
      <w:bodyDiv w:val="1"/>
      <w:marLeft w:val="0"/>
      <w:marRight w:val="0"/>
      <w:marTop w:val="0"/>
      <w:marBottom w:val="0"/>
      <w:divBdr>
        <w:top w:val="none" w:sz="0" w:space="0" w:color="auto"/>
        <w:left w:val="none" w:sz="0" w:space="0" w:color="auto"/>
        <w:bottom w:val="none" w:sz="0" w:space="0" w:color="auto"/>
        <w:right w:val="none" w:sz="0" w:space="0" w:color="auto"/>
      </w:divBdr>
    </w:div>
    <w:div w:id="882520179">
      <w:bodyDiv w:val="1"/>
      <w:marLeft w:val="0"/>
      <w:marRight w:val="0"/>
      <w:marTop w:val="0"/>
      <w:marBottom w:val="0"/>
      <w:divBdr>
        <w:top w:val="none" w:sz="0" w:space="0" w:color="auto"/>
        <w:left w:val="none" w:sz="0" w:space="0" w:color="auto"/>
        <w:bottom w:val="none" w:sz="0" w:space="0" w:color="auto"/>
        <w:right w:val="none" w:sz="0" w:space="0" w:color="auto"/>
      </w:divBdr>
    </w:div>
    <w:div w:id="899898472">
      <w:bodyDiv w:val="1"/>
      <w:marLeft w:val="0"/>
      <w:marRight w:val="0"/>
      <w:marTop w:val="0"/>
      <w:marBottom w:val="0"/>
      <w:divBdr>
        <w:top w:val="none" w:sz="0" w:space="0" w:color="auto"/>
        <w:left w:val="none" w:sz="0" w:space="0" w:color="auto"/>
        <w:bottom w:val="none" w:sz="0" w:space="0" w:color="auto"/>
        <w:right w:val="none" w:sz="0" w:space="0" w:color="auto"/>
      </w:divBdr>
    </w:div>
    <w:div w:id="914314670">
      <w:bodyDiv w:val="1"/>
      <w:marLeft w:val="0"/>
      <w:marRight w:val="0"/>
      <w:marTop w:val="0"/>
      <w:marBottom w:val="0"/>
      <w:divBdr>
        <w:top w:val="none" w:sz="0" w:space="0" w:color="auto"/>
        <w:left w:val="none" w:sz="0" w:space="0" w:color="auto"/>
        <w:bottom w:val="none" w:sz="0" w:space="0" w:color="auto"/>
        <w:right w:val="none" w:sz="0" w:space="0" w:color="auto"/>
      </w:divBdr>
    </w:div>
    <w:div w:id="917593879">
      <w:bodyDiv w:val="1"/>
      <w:marLeft w:val="0"/>
      <w:marRight w:val="0"/>
      <w:marTop w:val="0"/>
      <w:marBottom w:val="0"/>
      <w:divBdr>
        <w:top w:val="none" w:sz="0" w:space="0" w:color="auto"/>
        <w:left w:val="none" w:sz="0" w:space="0" w:color="auto"/>
        <w:bottom w:val="none" w:sz="0" w:space="0" w:color="auto"/>
        <w:right w:val="none" w:sz="0" w:space="0" w:color="auto"/>
      </w:divBdr>
    </w:div>
    <w:div w:id="932399904">
      <w:bodyDiv w:val="1"/>
      <w:marLeft w:val="0"/>
      <w:marRight w:val="0"/>
      <w:marTop w:val="0"/>
      <w:marBottom w:val="0"/>
      <w:divBdr>
        <w:top w:val="none" w:sz="0" w:space="0" w:color="auto"/>
        <w:left w:val="none" w:sz="0" w:space="0" w:color="auto"/>
        <w:bottom w:val="none" w:sz="0" w:space="0" w:color="auto"/>
        <w:right w:val="none" w:sz="0" w:space="0" w:color="auto"/>
      </w:divBdr>
    </w:div>
    <w:div w:id="933366177">
      <w:bodyDiv w:val="1"/>
      <w:marLeft w:val="0"/>
      <w:marRight w:val="0"/>
      <w:marTop w:val="0"/>
      <w:marBottom w:val="0"/>
      <w:divBdr>
        <w:top w:val="none" w:sz="0" w:space="0" w:color="auto"/>
        <w:left w:val="none" w:sz="0" w:space="0" w:color="auto"/>
        <w:bottom w:val="none" w:sz="0" w:space="0" w:color="auto"/>
        <w:right w:val="none" w:sz="0" w:space="0" w:color="auto"/>
      </w:divBdr>
    </w:div>
    <w:div w:id="957954924">
      <w:bodyDiv w:val="1"/>
      <w:marLeft w:val="0"/>
      <w:marRight w:val="0"/>
      <w:marTop w:val="0"/>
      <w:marBottom w:val="0"/>
      <w:divBdr>
        <w:top w:val="none" w:sz="0" w:space="0" w:color="auto"/>
        <w:left w:val="none" w:sz="0" w:space="0" w:color="auto"/>
        <w:bottom w:val="none" w:sz="0" w:space="0" w:color="auto"/>
        <w:right w:val="none" w:sz="0" w:space="0" w:color="auto"/>
      </w:divBdr>
    </w:div>
    <w:div w:id="959144723">
      <w:bodyDiv w:val="1"/>
      <w:marLeft w:val="0"/>
      <w:marRight w:val="0"/>
      <w:marTop w:val="0"/>
      <w:marBottom w:val="0"/>
      <w:divBdr>
        <w:top w:val="none" w:sz="0" w:space="0" w:color="auto"/>
        <w:left w:val="none" w:sz="0" w:space="0" w:color="auto"/>
        <w:bottom w:val="none" w:sz="0" w:space="0" w:color="auto"/>
        <w:right w:val="none" w:sz="0" w:space="0" w:color="auto"/>
      </w:divBdr>
    </w:div>
    <w:div w:id="970670699">
      <w:bodyDiv w:val="1"/>
      <w:marLeft w:val="0"/>
      <w:marRight w:val="0"/>
      <w:marTop w:val="0"/>
      <w:marBottom w:val="0"/>
      <w:divBdr>
        <w:top w:val="none" w:sz="0" w:space="0" w:color="auto"/>
        <w:left w:val="none" w:sz="0" w:space="0" w:color="auto"/>
        <w:bottom w:val="none" w:sz="0" w:space="0" w:color="auto"/>
        <w:right w:val="none" w:sz="0" w:space="0" w:color="auto"/>
      </w:divBdr>
    </w:div>
    <w:div w:id="979386822">
      <w:bodyDiv w:val="1"/>
      <w:marLeft w:val="0"/>
      <w:marRight w:val="0"/>
      <w:marTop w:val="0"/>
      <w:marBottom w:val="0"/>
      <w:divBdr>
        <w:top w:val="none" w:sz="0" w:space="0" w:color="auto"/>
        <w:left w:val="none" w:sz="0" w:space="0" w:color="auto"/>
        <w:bottom w:val="none" w:sz="0" w:space="0" w:color="auto"/>
        <w:right w:val="none" w:sz="0" w:space="0" w:color="auto"/>
      </w:divBdr>
    </w:div>
    <w:div w:id="988635149">
      <w:bodyDiv w:val="1"/>
      <w:marLeft w:val="0"/>
      <w:marRight w:val="0"/>
      <w:marTop w:val="0"/>
      <w:marBottom w:val="0"/>
      <w:divBdr>
        <w:top w:val="none" w:sz="0" w:space="0" w:color="auto"/>
        <w:left w:val="none" w:sz="0" w:space="0" w:color="auto"/>
        <w:bottom w:val="none" w:sz="0" w:space="0" w:color="auto"/>
        <w:right w:val="none" w:sz="0" w:space="0" w:color="auto"/>
      </w:divBdr>
    </w:div>
    <w:div w:id="997147439">
      <w:bodyDiv w:val="1"/>
      <w:marLeft w:val="0"/>
      <w:marRight w:val="0"/>
      <w:marTop w:val="0"/>
      <w:marBottom w:val="0"/>
      <w:divBdr>
        <w:top w:val="none" w:sz="0" w:space="0" w:color="auto"/>
        <w:left w:val="none" w:sz="0" w:space="0" w:color="auto"/>
        <w:bottom w:val="none" w:sz="0" w:space="0" w:color="auto"/>
        <w:right w:val="none" w:sz="0" w:space="0" w:color="auto"/>
      </w:divBdr>
    </w:div>
    <w:div w:id="1005787699">
      <w:bodyDiv w:val="1"/>
      <w:marLeft w:val="0"/>
      <w:marRight w:val="0"/>
      <w:marTop w:val="0"/>
      <w:marBottom w:val="0"/>
      <w:divBdr>
        <w:top w:val="none" w:sz="0" w:space="0" w:color="auto"/>
        <w:left w:val="none" w:sz="0" w:space="0" w:color="auto"/>
        <w:bottom w:val="none" w:sz="0" w:space="0" w:color="auto"/>
        <w:right w:val="none" w:sz="0" w:space="0" w:color="auto"/>
      </w:divBdr>
    </w:div>
    <w:div w:id="1017123535">
      <w:bodyDiv w:val="1"/>
      <w:marLeft w:val="0"/>
      <w:marRight w:val="0"/>
      <w:marTop w:val="0"/>
      <w:marBottom w:val="0"/>
      <w:divBdr>
        <w:top w:val="none" w:sz="0" w:space="0" w:color="auto"/>
        <w:left w:val="none" w:sz="0" w:space="0" w:color="auto"/>
        <w:bottom w:val="none" w:sz="0" w:space="0" w:color="auto"/>
        <w:right w:val="none" w:sz="0" w:space="0" w:color="auto"/>
      </w:divBdr>
      <w:divsChild>
        <w:div w:id="741368213">
          <w:marLeft w:val="1166"/>
          <w:marRight w:val="0"/>
          <w:marTop w:val="0"/>
          <w:marBottom w:val="0"/>
          <w:divBdr>
            <w:top w:val="none" w:sz="0" w:space="0" w:color="auto"/>
            <w:left w:val="none" w:sz="0" w:space="0" w:color="auto"/>
            <w:bottom w:val="none" w:sz="0" w:space="0" w:color="auto"/>
            <w:right w:val="none" w:sz="0" w:space="0" w:color="auto"/>
          </w:divBdr>
        </w:div>
      </w:divsChild>
    </w:div>
    <w:div w:id="1022590917">
      <w:bodyDiv w:val="1"/>
      <w:marLeft w:val="0"/>
      <w:marRight w:val="0"/>
      <w:marTop w:val="0"/>
      <w:marBottom w:val="0"/>
      <w:divBdr>
        <w:top w:val="none" w:sz="0" w:space="0" w:color="auto"/>
        <w:left w:val="none" w:sz="0" w:space="0" w:color="auto"/>
        <w:bottom w:val="none" w:sz="0" w:space="0" w:color="auto"/>
        <w:right w:val="none" w:sz="0" w:space="0" w:color="auto"/>
      </w:divBdr>
    </w:div>
    <w:div w:id="1033573207">
      <w:bodyDiv w:val="1"/>
      <w:marLeft w:val="0"/>
      <w:marRight w:val="0"/>
      <w:marTop w:val="0"/>
      <w:marBottom w:val="0"/>
      <w:divBdr>
        <w:top w:val="none" w:sz="0" w:space="0" w:color="auto"/>
        <w:left w:val="none" w:sz="0" w:space="0" w:color="auto"/>
        <w:bottom w:val="none" w:sz="0" w:space="0" w:color="auto"/>
        <w:right w:val="none" w:sz="0" w:space="0" w:color="auto"/>
      </w:divBdr>
    </w:div>
    <w:div w:id="1034186915">
      <w:bodyDiv w:val="1"/>
      <w:marLeft w:val="0"/>
      <w:marRight w:val="0"/>
      <w:marTop w:val="0"/>
      <w:marBottom w:val="0"/>
      <w:divBdr>
        <w:top w:val="none" w:sz="0" w:space="0" w:color="auto"/>
        <w:left w:val="none" w:sz="0" w:space="0" w:color="auto"/>
        <w:bottom w:val="none" w:sz="0" w:space="0" w:color="auto"/>
        <w:right w:val="none" w:sz="0" w:space="0" w:color="auto"/>
      </w:divBdr>
    </w:div>
    <w:div w:id="1046372761">
      <w:bodyDiv w:val="1"/>
      <w:marLeft w:val="0"/>
      <w:marRight w:val="0"/>
      <w:marTop w:val="0"/>
      <w:marBottom w:val="0"/>
      <w:divBdr>
        <w:top w:val="none" w:sz="0" w:space="0" w:color="auto"/>
        <w:left w:val="none" w:sz="0" w:space="0" w:color="auto"/>
        <w:bottom w:val="none" w:sz="0" w:space="0" w:color="auto"/>
        <w:right w:val="none" w:sz="0" w:space="0" w:color="auto"/>
      </w:divBdr>
    </w:div>
    <w:div w:id="1055200551">
      <w:bodyDiv w:val="1"/>
      <w:marLeft w:val="0"/>
      <w:marRight w:val="0"/>
      <w:marTop w:val="0"/>
      <w:marBottom w:val="0"/>
      <w:divBdr>
        <w:top w:val="none" w:sz="0" w:space="0" w:color="auto"/>
        <w:left w:val="none" w:sz="0" w:space="0" w:color="auto"/>
        <w:bottom w:val="none" w:sz="0" w:space="0" w:color="auto"/>
        <w:right w:val="none" w:sz="0" w:space="0" w:color="auto"/>
      </w:divBdr>
    </w:div>
    <w:div w:id="1072853166">
      <w:bodyDiv w:val="1"/>
      <w:marLeft w:val="0"/>
      <w:marRight w:val="0"/>
      <w:marTop w:val="0"/>
      <w:marBottom w:val="0"/>
      <w:divBdr>
        <w:top w:val="none" w:sz="0" w:space="0" w:color="auto"/>
        <w:left w:val="none" w:sz="0" w:space="0" w:color="auto"/>
        <w:bottom w:val="none" w:sz="0" w:space="0" w:color="auto"/>
        <w:right w:val="none" w:sz="0" w:space="0" w:color="auto"/>
      </w:divBdr>
    </w:div>
    <w:div w:id="1092356670">
      <w:bodyDiv w:val="1"/>
      <w:marLeft w:val="0"/>
      <w:marRight w:val="0"/>
      <w:marTop w:val="0"/>
      <w:marBottom w:val="0"/>
      <w:divBdr>
        <w:top w:val="none" w:sz="0" w:space="0" w:color="auto"/>
        <w:left w:val="none" w:sz="0" w:space="0" w:color="auto"/>
        <w:bottom w:val="none" w:sz="0" w:space="0" w:color="auto"/>
        <w:right w:val="none" w:sz="0" w:space="0" w:color="auto"/>
      </w:divBdr>
    </w:div>
    <w:div w:id="1093672150">
      <w:bodyDiv w:val="1"/>
      <w:marLeft w:val="0"/>
      <w:marRight w:val="0"/>
      <w:marTop w:val="0"/>
      <w:marBottom w:val="0"/>
      <w:divBdr>
        <w:top w:val="none" w:sz="0" w:space="0" w:color="auto"/>
        <w:left w:val="none" w:sz="0" w:space="0" w:color="auto"/>
        <w:bottom w:val="none" w:sz="0" w:space="0" w:color="auto"/>
        <w:right w:val="none" w:sz="0" w:space="0" w:color="auto"/>
      </w:divBdr>
    </w:div>
    <w:div w:id="1095250158">
      <w:bodyDiv w:val="1"/>
      <w:marLeft w:val="0"/>
      <w:marRight w:val="0"/>
      <w:marTop w:val="0"/>
      <w:marBottom w:val="0"/>
      <w:divBdr>
        <w:top w:val="none" w:sz="0" w:space="0" w:color="auto"/>
        <w:left w:val="none" w:sz="0" w:space="0" w:color="auto"/>
        <w:bottom w:val="none" w:sz="0" w:space="0" w:color="auto"/>
        <w:right w:val="none" w:sz="0" w:space="0" w:color="auto"/>
      </w:divBdr>
    </w:div>
    <w:div w:id="1100947655">
      <w:bodyDiv w:val="1"/>
      <w:marLeft w:val="0"/>
      <w:marRight w:val="0"/>
      <w:marTop w:val="0"/>
      <w:marBottom w:val="0"/>
      <w:divBdr>
        <w:top w:val="none" w:sz="0" w:space="0" w:color="auto"/>
        <w:left w:val="none" w:sz="0" w:space="0" w:color="auto"/>
        <w:bottom w:val="none" w:sz="0" w:space="0" w:color="auto"/>
        <w:right w:val="none" w:sz="0" w:space="0" w:color="auto"/>
      </w:divBdr>
    </w:div>
    <w:div w:id="1146780536">
      <w:bodyDiv w:val="1"/>
      <w:marLeft w:val="0"/>
      <w:marRight w:val="0"/>
      <w:marTop w:val="0"/>
      <w:marBottom w:val="0"/>
      <w:divBdr>
        <w:top w:val="none" w:sz="0" w:space="0" w:color="auto"/>
        <w:left w:val="none" w:sz="0" w:space="0" w:color="auto"/>
        <w:bottom w:val="none" w:sz="0" w:space="0" w:color="auto"/>
        <w:right w:val="none" w:sz="0" w:space="0" w:color="auto"/>
      </w:divBdr>
    </w:div>
    <w:div w:id="1157528050">
      <w:bodyDiv w:val="1"/>
      <w:marLeft w:val="0"/>
      <w:marRight w:val="0"/>
      <w:marTop w:val="0"/>
      <w:marBottom w:val="0"/>
      <w:divBdr>
        <w:top w:val="none" w:sz="0" w:space="0" w:color="auto"/>
        <w:left w:val="none" w:sz="0" w:space="0" w:color="auto"/>
        <w:bottom w:val="none" w:sz="0" w:space="0" w:color="auto"/>
        <w:right w:val="none" w:sz="0" w:space="0" w:color="auto"/>
      </w:divBdr>
    </w:div>
    <w:div w:id="1159417039">
      <w:bodyDiv w:val="1"/>
      <w:marLeft w:val="0"/>
      <w:marRight w:val="0"/>
      <w:marTop w:val="0"/>
      <w:marBottom w:val="0"/>
      <w:divBdr>
        <w:top w:val="none" w:sz="0" w:space="0" w:color="auto"/>
        <w:left w:val="none" w:sz="0" w:space="0" w:color="auto"/>
        <w:bottom w:val="none" w:sz="0" w:space="0" w:color="auto"/>
        <w:right w:val="none" w:sz="0" w:space="0" w:color="auto"/>
      </w:divBdr>
    </w:div>
    <w:div w:id="1160003680">
      <w:bodyDiv w:val="1"/>
      <w:marLeft w:val="0"/>
      <w:marRight w:val="0"/>
      <w:marTop w:val="0"/>
      <w:marBottom w:val="0"/>
      <w:divBdr>
        <w:top w:val="none" w:sz="0" w:space="0" w:color="auto"/>
        <w:left w:val="none" w:sz="0" w:space="0" w:color="auto"/>
        <w:bottom w:val="none" w:sz="0" w:space="0" w:color="auto"/>
        <w:right w:val="none" w:sz="0" w:space="0" w:color="auto"/>
      </w:divBdr>
    </w:div>
    <w:div w:id="1164129620">
      <w:bodyDiv w:val="1"/>
      <w:marLeft w:val="0"/>
      <w:marRight w:val="0"/>
      <w:marTop w:val="0"/>
      <w:marBottom w:val="0"/>
      <w:divBdr>
        <w:top w:val="none" w:sz="0" w:space="0" w:color="auto"/>
        <w:left w:val="none" w:sz="0" w:space="0" w:color="auto"/>
        <w:bottom w:val="none" w:sz="0" w:space="0" w:color="auto"/>
        <w:right w:val="none" w:sz="0" w:space="0" w:color="auto"/>
      </w:divBdr>
    </w:div>
    <w:div w:id="1170826513">
      <w:bodyDiv w:val="1"/>
      <w:marLeft w:val="0"/>
      <w:marRight w:val="0"/>
      <w:marTop w:val="0"/>
      <w:marBottom w:val="0"/>
      <w:divBdr>
        <w:top w:val="none" w:sz="0" w:space="0" w:color="auto"/>
        <w:left w:val="none" w:sz="0" w:space="0" w:color="auto"/>
        <w:bottom w:val="none" w:sz="0" w:space="0" w:color="auto"/>
        <w:right w:val="none" w:sz="0" w:space="0" w:color="auto"/>
      </w:divBdr>
    </w:div>
    <w:div w:id="1174420720">
      <w:bodyDiv w:val="1"/>
      <w:marLeft w:val="0"/>
      <w:marRight w:val="0"/>
      <w:marTop w:val="0"/>
      <w:marBottom w:val="0"/>
      <w:divBdr>
        <w:top w:val="none" w:sz="0" w:space="0" w:color="auto"/>
        <w:left w:val="none" w:sz="0" w:space="0" w:color="auto"/>
        <w:bottom w:val="none" w:sz="0" w:space="0" w:color="auto"/>
        <w:right w:val="none" w:sz="0" w:space="0" w:color="auto"/>
      </w:divBdr>
    </w:div>
    <w:div w:id="1184517303">
      <w:bodyDiv w:val="1"/>
      <w:marLeft w:val="0"/>
      <w:marRight w:val="0"/>
      <w:marTop w:val="0"/>
      <w:marBottom w:val="0"/>
      <w:divBdr>
        <w:top w:val="none" w:sz="0" w:space="0" w:color="auto"/>
        <w:left w:val="none" w:sz="0" w:space="0" w:color="auto"/>
        <w:bottom w:val="none" w:sz="0" w:space="0" w:color="auto"/>
        <w:right w:val="none" w:sz="0" w:space="0" w:color="auto"/>
      </w:divBdr>
    </w:div>
    <w:div w:id="1191408589">
      <w:bodyDiv w:val="1"/>
      <w:marLeft w:val="0"/>
      <w:marRight w:val="0"/>
      <w:marTop w:val="0"/>
      <w:marBottom w:val="0"/>
      <w:divBdr>
        <w:top w:val="none" w:sz="0" w:space="0" w:color="auto"/>
        <w:left w:val="none" w:sz="0" w:space="0" w:color="auto"/>
        <w:bottom w:val="none" w:sz="0" w:space="0" w:color="auto"/>
        <w:right w:val="none" w:sz="0" w:space="0" w:color="auto"/>
      </w:divBdr>
    </w:div>
    <w:div w:id="1195072974">
      <w:bodyDiv w:val="1"/>
      <w:marLeft w:val="0"/>
      <w:marRight w:val="0"/>
      <w:marTop w:val="0"/>
      <w:marBottom w:val="0"/>
      <w:divBdr>
        <w:top w:val="none" w:sz="0" w:space="0" w:color="auto"/>
        <w:left w:val="none" w:sz="0" w:space="0" w:color="auto"/>
        <w:bottom w:val="none" w:sz="0" w:space="0" w:color="auto"/>
        <w:right w:val="none" w:sz="0" w:space="0" w:color="auto"/>
      </w:divBdr>
    </w:div>
    <w:div w:id="1196850322">
      <w:bodyDiv w:val="1"/>
      <w:marLeft w:val="0"/>
      <w:marRight w:val="0"/>
      <w:marTop w:val="0"/>
      <w:marBottom w:val="0"/>
      <w:divBdr>
        <w:top w:val="none" w:sz="0" w:space="0" w:color="auto"/>
        <w:left w:val="none" w:sz="0" w:space="0" w:color="auto"/>
        <w:bottom w:val="none" w:sz="0" w:space="0" w:color="auto"/>
        <w:right w:val="none" w:sz="0" w:space="0" w:color="auto"/>
      </w:divBdr>
    </w:div>
    <w:div w:id="1206605094">
      <w:bodyDiv w:val="1"/>
      <w:marLeft w:val="0"/>
      <w:marRight w:val="0"/>
      <w:marTop w:val="0"/>
      <w:marBottom w:val="0"/>
      <w:divBdr>
        <w:top w:val="none" w:sz="0" w:space="0" w:color="auto"/>
        <w:left w:val="none" w:sz="0" w:space="0" w:color="auto"/>
        <w:bottom w:val="none" w:sz="0" w:space="0" w:color="auto"/>
        <w:right w:val="none" w:sz="0" w:space="0" w:color="auto"/>
      </w:divBdr>
    </w:div>
    <w:div w:id="1207064086">
      <w:bodyDiv w:val="1"/>
      <w:marLeft w:val="0"/>
      <w:marRight w:val="0"/>
      <w:marTop w:val="0"/>
      <w:marBottom w:val="0"/>
      <w:divBdr>
        <w:top w:val="none" w:sz="0" w:space="0" w:color="auto"/>
        <w:left w:val="none" w:sz="0" w:space="0" w:color="auto"/>
        <w:bottom w:val="none" w:sz="0" w:space="0" w:color="auto"/>
        <w:right w:val="none" w:sz="0" w:space="0" w:color="auto"/>
      </w:divBdr>
    </w:div>
    <w:div w:id="1211070259">
      <w:bodyDiv w:val="1"/>
      <w:marLeft w:val="0"/>
      <w:marRight w:val="0"/>
      <w:marTop w:val="0"/>
      <w:marBottom w:val="0"/>
      <w:divBdr>
        <w:top w:val="none" w:sz="0" w:space="0" w:color="auto"/>
        <w:left w:val="none" w:sz="0" w:space="0" w:color="auto"/>
        <w:bottom w:val="none" w:sz="0" w:space="0" w:color="auto"/>
        <w:right w:val="none" w:sz="0" w:space="0" w:color="auto"/>
      </w:divBdr>
    </w:div>
    <w:div w:id="1213494469">
      <w:bodyDiv w:val="1"/>
      <w:marLeft w:val="0"/>
      <w:marRight w:val="0"/>
      <w:marTop w:val="0"/>
      <w:marBottom w:val="0"/>
      <w:divBdr>
        <w:top w:val="none" w:sz="0" w:space="0" w:color="auto"/>
        <w:left w:val="none" w:sz="0" w:space="0" w:color="auto"/>
        <w:bottom w:val="none" w:sz="0" w:space="0" w:color="auto"/>
        <w:right w:val="none" w:sz="0" w:space="0" w:color="auto"/>
      </w:divBdr>
    </w:div>
    <w:div w:id="1219629760">
      <w:bodyDiv w:val="1"/>
      <w:marLeft w:val="0"/>
      <w:marRight w:val="0"/>
      <w:marTop w:val="0"/>
      <w:marBottom w:val="0"/>
      <w:divBdr>
        <w:top w:val="none" w:sz="0" w:space="0" w:color="auto"/>
        <w:left w:val="none" w:sz="0" w:space="0" w:color="auto"/>
        <w:bottom w:val="none" w:sz="0" w:space="0" w:color="auto"/>
        <w:right w:val="none" w:sz="0" w:space="0" w:color="auto"/>
      </w:divBdr>
    </w:div>
    <w:div w:id="1242370366">
      <w:bodyDiv w:val="1"/>
      <w:marLeft w:val="0"/>
      <w:marRight w:val="0"/>
      <w:marTop w:val="0"/>
      <w:marBottom w:val="0"/>
      <w:divBdr>
        <w:top w:val="none" w:sz="0" w:space="0" w:color="auto"/>
        <w:left w:val="none" w:sz="0" w:space="0" w:color="auto"/>
        <w:bottom w:val="none" w:sz="0" w:space="0" w:color="auto"/>
        <w:right w:val="none" w:sz="0" w:space="0" w:color="auto"/>
      </w:divBdr>
    </w:div>
    <w:div w:id="1253004282">
      <w:bodyDiv w:val="1"/>
      <w:marLeft w:val="0"/>
      <w:marRight w:val="0"/>
      <w:marTop w:val="0"/>
      <w:marBottom w:val="0"/>
      <w:divBdr>
        <w:top w:val="none" w:sz="0" w:space="0" w:color="auto"/>
        <w:left w:val="none" w:sz="0" w:space="0" w:color="auto"/>
        <w:bottom w:val="none" w:sz="0" w:space="0" w:color="auto"/>
        <w:right w:val="none" w:sz="0" w:space="0" w:color="auto"/>
      </w:divBdr>
    </w:div>
    <w:div w:id="1258054272">
      <w:bodyDiv w:val="1"/>
      <w:marLeft w:val="0"/>
      <w:marRight w:val="0"/>
      <w:marTop w:val="0"/>
      <w:marBottom w:val="0"/>
      <w:divBdr>
        <w:top w:val="none" w:sz="0" w:space="0" w:color="auto"/>
        <w:left w:val="none" w:sz="0" w:space="0" w:color="auto"/>
        <w:bottom w:val="none" w:sz="0" w:space="0" w:color="auto"/>
        <w:right w:val="none" w:sz="0" w:space="0" w:color="auto"/>
      </w:divBdr>
    </w:div>
    <w:div w:id="1261185672">
      <w:bodyDiv w:val="1"/>
      <w:marLeft w:val="0"/>
      <w:marRight w:val="0"/>
      <w:marTop w:val="0"/>
      <w:marBottom w:val="0"/>
      <w:divBdr>
        <w:top w:val="none" w:sz="0" w:space="0" w:color="auto"/>
        <w:left w:val="none" w:sz="0" w:space="0" w:color="auto"/>
        <w:bottom w:val="none" w:sz="0" w:space="0" w:color="auto"/>
        <w:right w:val="none" w:sz="0" w:space="0" w:color="auto"/>
      </w:divBdr>
    </w:div>
    <w:div w:id="1263879415">
      <w:bodyDiv w:val="1"/>
      <w:marLeft w:val="0"/>
      <w:marRight w:val="0"/>
      <w:marTop w:val="0"/>
      <w:marBottom w:val="0"/>
      <w:divBdr>
        <w:top w:val="none" w:sz="0" w:space="0" w:color="auto"/>
        <w:left w:val="none" w:sz="0" w:space="0" w:color="auto"/>
        <w:bottom w:val="none" w:sz="0" w:space="0" w:color="auto"/>
        <w:right w:val="none" w:sz="0" w:space="0" w:color="auto"/>
      </w:divBdr>
    </w:div>
    <w:div w:id="1288270703">
      <w:bodyDiv w:val="1"/>
      <w:marLeft w:val="0"/>
      <w:marRight w:val="0"/>
      <w:marTop w:val="0"/>
      <w:marBottom w:val="0"/>
      <w:divBdr>
        <w:top w:val="none" w:sz="0" w:space="0" w:color="auto"/>
        <w:left w:val="none" w:sz="0" w:space="0" w:color="auto"/>
        <w:bottom w:val="none" w:sz="0" w:space="0" w:color="auto"/>
        <w:right w:val="none" w:sz="0" w:space="0" w:color="auto"/>
      </w:divBdr>
    </w:div>
    <w:div w:id="1312638904">
      <w:bodyDiv w:val="1"/>
      <w:marLeft w:val="0"/>
      <w:marRight w:val="0"/>
      <w:marTop w:val="0"/>
      <w:marBottom w:val="0"/>
      <w:divBdr>
        <w:top w:val="none" w:sz="0" w:space="0" w:color="auto"/>
        <w:left w:val="none" w:sz="0" w:space="0" w:color="auto"/>
        <w:bottom w:val="none" w:sz="0" w:space="0" w:color="auto"/>
        <w:right w:val="none" w:sz="0" w:space="0" w:color="auto"/>
      </w:divBdr>
    </w:div>
    <w:div w:id="1317101966">
      <w:bodyDiv w:val="1"/>
      <w:marLeft w:val="0"/>
      <w:marRight w:val="0"/>
      <w:marTop w:val="0"/>
      <w:marBottom w:val="0"/>
      <w:divBdr>
        <w:top w:val="none" w:sz="0" w:space="0" w:color="auto"/>
        <w:left w:val="none" w:sz="0" w:space="0" w:color="auto"/>
        <w:bottom w:val="none" w:sz="0" w:space="0" w:color="auto"/>
        <w:right w:val="none" w:sz="0" w:space="0" w:color="auto"/>
      </w:divBdr>
    </w:div>
    <w:div w:id="1325284502">
      <w:bodyDiv w:val="1"/>
      <w:marLeft w:val="0"/>
      <w:marRight w:val="0"/>
      <w:marTop w:val="0"/>
      <w:marBottom w:val="0"/>
      <w:divBdr>
        <w:top w:val="none" w:sz="0" w:space="0" w:color="auto"/>
        <w:left w:val="none" w:sz="0" w:space="0" w:color="auto"/>
        <w:bottom w:val="none" w:sz="0" w:space="0" w:color="auto"/>
        <w:right w:val="none" w:sz="0" w:space="0" w:color="auto"/>
      </w:divBdr>
    </w:div>
    <w:div w:id="1330057311">
      <w:bodyDiv w:val="1"/>
      <w:marLeft w:val="0"/>
      <w:marRight w:val="0"/>
      <w:marTop w:val="0"/>
      <w:marBottom w:val="0"/>
      <w:divBdr>
        <w:top w:val="none" w:sz="0" w:space="0" w:color="auto"/>
        <w:left w:val="none" w:sz="0" w:space="0" w:color="auto"/>
        <w:bottom w:val="none" w:sz="0" w:space="0" w:color="auto"/>
        <w:right w:val="none" w:sz="0" w:space="0" w:color="auto"/>
      </w:divBdr>
    </w:div>
    <w:div w:id="1346445218">
      <w:bodyDiv w:val="1"/>
      <w:marLeft w:val="0"/>
      <w:marRight w:val="0"/>
      <w:marTop w:val="0"/>
      <w:marBottom w:val="0"/>
      <w:divBdr>
        <w:top w:val="none" w:sz="0" w:space="0" w:color="auto"/>
        <w:left w:val="none" w:sz="0" w:space="0" w:color="auto"/>
        <w:bottom w:val="none" w:sz="0" w:space="0" w:color="auto"/>
        <w:right w:val="none" w:sz="0" w:space="0" w:color="auto"/>
      </w:divBdr>
    </w:div>
    <w:div w:id="1346907264">
      <w:bodyDiv w:val="1"/>
      <w:marLeft w:val="0"/>
      <w:marRight w:val="0"/>
      <w:marTop w:val="0"/>
      <w:marBottom w:val="0"/>
      <w:divBdr>
        <w:top w:val="none" w:sz="0" w:space="0" w:color="auto"/>
        <w:left w:val="none" w:sz="0" w:space="0" w:color="auto"/>
        <w:bottom w:val="none" w:sz="0" w:space="0" w:color="auto"/>
        <w:right w:val="none" w:sz="0" w:space="0" w:color="auto"/>
      </w:divBdr>
    </w:div>
    <w:div w:id="1367101847">
      <w:bodyDiv w:val="1"/>
      <w:marLeft w:val="0"/>
      <w:marRight w:val="0"/>
      <w:marTop w:val="0"/>
      <w:marBottom w:val="0"/>
      <w:divBdr>
        <w:top w:val="none" w:sz="0" w:space="0" w:color="auto"/>
        <w:left w:val="none" w:sz="0" w:space="0" w:color="auto"/>
        <w:bottom w:val="none" w:sz="0" w:space="0" w:color="auto"/>
        <w:right w:val="none" w:sz="0" w:space="0" w:color="auto"/>
      </w:divBdr>
    </w:div>
    <w:div w:id="1371997570">
      <w:bodyDiv w:val="1"/>
      <w:marLeft w:val="0"/>
      <w:marRight w:val="0"/>
      <w:marTop w:val="0"/>
      <w:marBottom w:val="0"/>
      <w:divBdr>
        <w:top w:val="none" w:sz="0" w:space="0" w:color="auto"/>
        <w:left w:val="none" w:sz="0" w:space="0" w:color="auto"/>
        <w:bottom w:val="none" w:sz="0" w:space="0" w:color="auto"/>
        <w:right w:val="none" w:sz="0" w:space="0" w:color="auto"/>
      </w:divBdr>
    </w:div>
    <w:div w:id="1388576954">
      <w:bodyDiv w:val="1"/>
      <w:marLeft w:val="0"/>
      <w:marRight w:val="0"/>
      <w:marTop w:val="0"/>
      <w:marBottom w:val="0"/>
      <w:divBdr>
        <w:top w:val="none" w:sz="0" w:space="0" w:color="auto"/>
        <w:left w:val="none" w:sz="0" w:space="0" w:color="auto"/>
        <w:bottom w:val="none" w:sz="0" w:space="0" w:color="auto"/>
        <w:right w:val="none" w:sz="0" w:space="0" w:color="auto"/>
      </w:divBdr>
    </w:div>
    <w:div w:id="1396276734">
      <w:bodyDiv w:val="1"/>
      <w:marLeft w:val="0"/>
      <w:marRight w:val="0"/>
      <w:marTop w:val="0"/>
      <w:marBottom w:val="0"/>
      <w:divBdr>
        <w:top w:val="none" w:sz="0" w:space="0" w:color="auto"/>
        <w:left w:val="none" w:sz="0" w:space="0" w:color="auto"/>
        <w:bottom w:val="none" w:sz="0" w:space="0" w:color="auto"/>
        <w:right w:val="none" w:sz="0" w:space="0" w:color="auto"/>
      </w:divBdr>
    </w:div>
    <w:div w:id="1404719665">
      <w:bodyDiv w:val="1"/>
      <w:marLeft w:val="0"/>
      <w:marRight w:val="0"/>
      <w:marTop w:val="0"/>
      <w:marBottom w:val="0"/>
      <w:divBdr>
        <w:top w:val="none" w:sz="0" w:space="0" w:color="auto"/>
        <w:left w:val="none" w:sz="0" w:space="0" w:color="auto"/>
        <w:bottom w:val="none" w:sz="0" w:space="0" w:color="auto"/>
        <w:right w:val="none" w:sz="0" w:space="0" w:color="auto"/>
      </w:divBdr>
    </w:div>
    <w:div w:id="1406343912">
      <w:bodyDiv w:val="1"/>
      <w:marLeft w:val="0"/>
      <w:marRight w:val="0"/>
      <w:marTop w:val="0"/>
      <w:marBottom w:val="0"/>
      <w:divBdr>
        <w:top w:val="none" w:sz="0" w:space="0" w:color="auto"/>
        <w:left w:val="none" w:sz="0" w:space="0" w:color="auto"/>
        <w:bottom w:val="none" w:sz="0" w:space="0" w:color="auto"/>
        <w:right w:val="none" w:sz="0" w:space="0" w:color="auto"/>
      </w:divBdr>
    </w:div>
    <w:div w:id="1412388595">
      <w:bodyDiv w:val="1"/>
      <w:marLeft w:val="0"/>
      <w:marRight w:val="0"/>
      <w:marTop w:val="0"/>
      <w:marBottom w:val="0"/>
      <w:divBdr>
        <w:top w:val="none" w:sz="0" w:space="0" w:color="auto"/>
        <w:left w:val="none" w:sz="0" w:space="0" w:color="auto"/>
        <w:bottom w:val="none" w:sz="0" w:space="0" w:color="auto"/>
        <w:right w:val="none" w:sz="0" w:space="0" w:color="auto"/>
      </w:divBdr>
    </w:div>
    <w:div w:id="1423184823">
      <w:bodyDiv w:val="1"/>
      <w:marLeft w:val="0"/>
      <w:marRight w:val="0"/>
      <w:marTop w:val="0"/>
      <w:marBottom w:val="0"/>
      <w:divBdr>
        <w:top w:val="none" w:sz="0" w:space="0" w:color="auto"/>
        <w:left w:val="none" w:sz="0" w:space="0" w:color="auto"/>
        <w:bottom w:val="none" w:sz="0" w:space="0" w:color="auto"/>
        <w:right w:val="none" w:sz="0" w:space="0" w:color="auto"/>
      </w:divBdr>
      <w:divsChild>
        <w:div w:id="678779527">
          <w:marLeft w:val="1267"/>
          <w:marRight w:val="0"/>
          <w:marTop w:val="180"/>
          <w:marBottom w:val="0"/>
          <w:divBdr>
            <w:top w:val="none" w:sz="0" w:space="0" w:color="auto"/>
            <w:left w:val="none" w:sz="0" w:space="0" w:color="auto"/>
            <w:bottom w:val="none" w:sz="0" w:space="0" w:color="auto"/>
            <w:right w:val="none" w:sz="0" w:space="0" w:color="auto"/>
          </w:divBdr>
        </w:div>
        <w:div w:id="1126393691">
          <w:marLeft w:val="1699"/>
          <w:marRight w:val="0"/>
          <w:marTop w:val="120"/>
          <w:marBottom w:val="0"/>
          <w:divBdr>
            <w:top w:val="none" w:sz="0" w:space="0" w:color="auto"/>
            <w:left w:val="none" w:sz="0" w:space="0" w:color="auto"/>
            <w:bottom w:val="none" w:sz="0" w:space="0" w:color="auto"/>
            <w:right w:val="none" w:sz="0" w:space="0" w:color="auto"/>
          </w:divBdr>
        </w:div>
        <w:div w:id="1292901757">
          <w:marLeft w:val="1267"/>
          <w:marRight w:val="0"/>
          <w:marTop w:val="180"/>
          <w:marBottom w:val="0"/>
          <w:divBdr>
            <w:top w:val="none" w:sz="0" w:space="0" w:color="auto"/>
            <w:left w:val="none" w:sz="0" w:space="0" w:color="auto"/>
            <w:bottom w:val="none" w:sz="0" w:space="0" w:color="auto"/>
            <w:right w:val="none" w:sz="0" w:space="0" w:color="auto"/>
          </w:divBdr>
        </w:div>
        <w:div w:id="1988700606">
          <w:marLeft w:val="1699"/>
          <w:marRight w:val="0"/>
          <w:marTop w:val="120"/>
          <w:marBottom w:val="0"/>
          <w:divBdr>
            <w:top w:val="none" w:sz="0" w:space="0" w:color="auto"/>
            <w:left w:val="none" w:sz="0" w:space="0" w:color="auto"/>
            <w:bottom w:val="none" w:sz="0" w:space="0" w:color="auto"/>
            <w:right w:val="none" w:sz="0" w:space="0" w:color="auto"/>
          </w:divBdr>
        </w:div>
        <w:div w:id="1690912055">
          <w:marLeft w:val="1267"/>
          <w:marRight w:val="0"/>
          <w:marTop w:val="180"/>
          <w:marBottom w:val="0"/>
          <w:divBdr>
            <w:top w:val="none" w:sz="0" w:space="0" w:color="auto"/>
            <w:left w:val="none" w:sz="0" w:space="0" w:color="auto"/>
            <w:bottom w:val="none" w:sz="0" w:space="0" w:color="auto"/>
            <w:right w:val="none" w:sz="0" w:space="0" w:color="auto"/>
          </w:divBdr>
        </w:div>
        <w:div w:id="2055884351">
          <w:marLeft w:val="1699"/>
          <w:marRight w:val="0"/>
          <w:marTop w:val="120"/>
          <w:marBottom w:val="0"/>
          <w:divBdr>
            <w:top w:val="none" w:sz="0" w:space="0" w:color="auto"/>
            <w:left w:val="none" w:sz="0" w:space="0" w:color="auto"/>
            <w:bottom w:val="none" w:sz="0" w:space="0" w:color="auto"/>
            <w:right w:val="none" w:sz="0" w:space="0" w:color="auto"/>
          </w:divBdr>
        </w:div>
      </w:divsChild>
    </w:div>
    <w:div w:id="1423650799">
      <w:bodyDiv w:val="1"/>
      <w:marLeft w:val="0"/>
      <w:marRight w:val="0"/>
      <w:marTop w:val="0"/>
      <w:marBottom w:val="0"/>
      <w:divBdr>
        <w:top w:val="none" w:sz="0" w:space="0" w:color="auto"/>
        <w:left w:val="none" w:sz="0" w:space="0" w:color="auto"/>
        <w:bottom w:val="none" w:sz="0" w:space="0" w:color="auto"/>
        <w:right w:val="none" w:sz="0" w:space="0" w:color="auto"/>
      </w:divBdr>
    </w:div>
    <w:div w:id="1429082049">
      <w:bodyDiv w:val="1"/>
      <w:marLeft w:val="0"/>
      <w:marRight w:val="0"/>
      <w:marTop w:val="0"/>
      <w:marBottom w:val="0"/>
      <w:divBdr>
        <w:top w:val="none" w:sz="0" w:space="0" w:color="auto"/>
        <w:left w:val="none" w:sz="0" w:space="0" w:color="auto"/>
        <w:bottom w:val="none" w:sz="0" w:space="0" w:color="auto"/>
        <w:right w:val="none" w:sz="0" w:space="0" w:color="auto"/>
      </w:divBdr>
    </w:div>
    <w:div w:id="1436050624">
      <w:bodyDiv w:val="1"/>
      <w:marLeft w:val="0"/>
      <w:marRight w:val="0"/>
      <w:marTop w:val="0"/>
      <w:marBottom w:val="0"/>
      <w:divBdr>
        <w:top w:val="none" w:sz="0" w:space="0" w:color="auto"/>
        <w:left w:val="none" w:sz="0" w:space="0" w:color="auto"/>
        <w:bottom w:val="none" w:sz="0" w:space="0" w:color="auto"/>
        <w:right w:val="none" w:sz="0" w:space="0" w:color="auto"/>
      </w:divBdr>
    </w:div>
    <w:div w:id="1439326650">
      <w:bodyDiv w:val="1"/>
      <w:marLeft w:val="0"/>
      <w:marRight w:val="0"/>
      <w:marTop w:val="0"/>
      <w:marBottom w:val="0"/>
      <w:divBdr>
        <w:top w:val="none" w:sz="0" w:space="0" w:color="auto"/>
        <w:left w:val="none" w:sz="0" w:space="0" w:color="auto"/>
        <w:bottom w:val="none" w:sz="0" w:space="0" w:color="auto"/>
        <w:right w:val="none" w:sz="0" w:space="0" w:color="auto"/>
      </w:divBdr>
    </w:div>
    <w:div w:id="1450318921">
      <w:bodyDiv w:val="1"/>
      <w:marLeft w:val="0"/>
      <w:marRight w:val="0"/>
      <w:marTop w:val="0"/>
      <w:marBottom w:val="0"/>
      <w:divBdr>
        <w:top w:val="none" w:sz="0" w:space="0" w:color="auto"/>
        <w:left w:val="none" w:sz="0" w:space="0" w:color="auto"/>
        <w:bottom w:val="none" w:sz="0" w:space="0" w:color="auto"/>
        <w:right w:val="none" w:sz="0" w:space="0" w:color="auto"/>
      </w:divBdr>
    </w:div>
    <w:div w:id="1469208135">
      <w:bodyDiv w:val="1"/>
      <w:marLeft w:val="0"/>
      <w:marRight w:val="0"/>
      <w:marTop w:val="0"/>
      <w:marBottom w:val="0"/>
      <w:divBdr>
        <w:top w:val="none" w:sz="0" w:space="0" w:color="auto"/>
        <w:left w:val="none" w:sz="0" w:space="0" w:color="auto"/>
        <w:bottom w:val="none" w:sz="0" w:space="0" w:color="auto"/>
        <w:right w:val="none" w:sz="0" w:space="0" w:color="auto"/>
      </w:divBdr>
    </w:div>
    <w:div w:id="1479953401">
      <w:bodyDiv w:val="1"/>
      <w:marLeft w:val="0"/>
      <w:marRight w:val="0"/>
      <w:marTop w:val="0"/>
      <w:marBottom w:val="0"/>
      <w:divBdr>
        <w:top w:val="none" w:sz="0" w:space="0" w:color="auto"/>
        <w:left w:val="none" w:sz="0" w:space="0" w:color="auto"/>
        <w:bottom w:val="none" w:sz="0" w:space="0" w:color="auto"/>
        <w:right w:val="none" w:sz="0" w:space="0" w:color="auto"/>
      </w:divBdr>
    </w:div>
    <w:div w:id="1500928824">
      <w:bodyDiv w:val="1"/>
      <w:marLeft w:val="0"/>
      <w:marRight w:val="0"/>
      <w:marTop w:val="0"/>
      <w:marBottom w:val="0"/>
      <w:divBdr>
        <w:top w:val="none" w:sz="0" w:space="0" w:color="auto"/>
        <w:left w:val="none" w:sz="0" w:space="0" w:color="auto"/>
        <w:bottom w:val="none" w:sz="0" w:space="0" w:color="auto"/>
        <w:right w:val="none" w:sz="0" w:space="0" w:color="auto"/>
      </w:divBdr>
    </w:div>
    <w:div w:id="1502047044">
      <w:bodyDiv w:val="1"/>
      <w:marLeft w:val="0"/>
      <w:marRight w:val="0"/>
      <w:marTop w:val="0"/>
      <w:marBottom w:val="0"/>
      <w:divBdr>
        <w:top w:val="none" w:sz="0" w:space="0" w:color="auto"/>
        <w:left w:val="none" w:sz="0" w:space="0" w:color="auto"/>
        <w:bottom w:val="none" w:sz="0" w:space="0" w:color="auto"/>
        <w:right w:val="none" w:sz="0" w:space="0" w:color="auto"/>
      </w:divBdr>
    </w:div>
    <w:div w:id="1504970763">
      <w:bodyDiv w:val="1"/>
      <w:marLeft w:val="0"/>
      <w:marRight w:val="0"/>
      <w:marTop w:val="0"/>
      <w:marBottom w:val="0"/>
      <w:divBdr>
        <w:top w:val="none" w:sz="0" w:space="0" w:color="auto"/>
        <w:left w:val="none" w:sz="0" w:space="0" w:color="auto"/>
        <w:bottom w:val="none" w:sz="0" w:space="0" w:color="auto"/>
        <w:right w:val="none" w:sz="0" w:space="0" w:color="auto"/>
      </w:divBdr>
    </w:div>
    <w:div w:id="1528955426">
      <w:bodyDiv w:val="1"/>
      <w:marLeft w:val="0"/>
      <w:marRight w:val="0"/>
      <w:marTop w:val="0"/>
      <w:marBottom w:val="0"/>
      <w:divBdr>
        <w:top w:val="none" w:sz="0" w:space="0" w:color="auto"/>
        <w:left w:val="none" w:sz="0" w:space="0" w:color="auto"/>
        <w:bottom w:val="none" w:sz="0" w:space="0" w:color="auto"/>
        <w:right w:val="none" w:sz="0" w:space="0" w:color="auto"/>
      </w:divBdr>
    </w:div>
    <w:div w:id="1535659325">
      <w:bodyDiv w:val="1"/>
      <w:marLeft w:val="0"/>
      <w:marRight w:val="0"/>
      <w:marTop w:val="0"/>
      <w:marBottom w:val="0"/>
      <w:divBdr>
        <w:top w:val="none" w:sz="0" w:space="0" w:color="auto"/>
        <w:left w:val="none" w:sz="0" w:space="0" w:color="auto"/>
        <w:bottom w:val="none" w:sz="0" w:space="0" w:color="auto"/>
        <w:right w:val="none" w:sz="0" w:space="0" w:color="auto"/>
      </w:divBdr>
    </w:div>
    <w:div w:id="1546986845">
      <w:bodyDiv w:val="1"/>
      <w:marLeft w:val="0"/>
      <w:marRight w:val="0"/>
      <w:marTop w:val="0"/>
      <w:marBottom w:val="0"/>
      <w:divBdr>
        <w:top w:val="none" w:sz="0" w:space="0" w:color="auto"/>
        <w:left w:val="none" w:sz="0" w:space="0" w:color="auto"/>
        <w:bottom w:val="none" w:sz="0" w:space="0" w:color="auto"/>
        <w:right w:val="none" w:sz="0" w:space="0" w:color="auto"/>
      </w:divBdr>
    </w:div>
    <w:div w:id="1549337919">
      <w:bodyDiv w:val="1"/>
      <w:marLeft w:val="0"/>
      <w:marRight w:val="0"/>
      <w:marTop w:val="0"/>
      <w:marBottom w:val="0"/>
      <w:divBdr>
        <w:top w:val="none" w:sz="0" w:space="0" w:color="auto"/>
        <w:left w:val="none" w:sz="0" w:space="0" w:color="auto"/>
        <w:bottom w:val="none" w:sz="0" w:space="0" w:color="auto"/>
        <w:right w:val="none" w:sz="0" w:space="0" w:color="auto"/>
      </w:divBdr>
    </w:div>
    <w:div w:id="1570580111">
      <w:bodyDiv w:val="1"/>
      <w:marLeft w:val="0"/>
      <w:marRight w:val="0"/>
      <w:marTop w:val="0"/>
      <w:marBottom w:val="0"/>
      <w:divBdr>
        <w:top w:val="none" w:sz="0" w:space="0" w:color="auto"/>
        <w:left w:val="none" w:sz="0" w:space="0" w:color="auto"/>
        <w:bottom w:val="none" w:sz="0" w:space="0" w:color="auto"/>
        <w:right w:val="none" w:sz="0" w:space="0" w:color="auto"/>
      </w:divBdr>
    </w:div>
    <w:div w:id="1571890490">
      <w:bodyDiv w:val="1"/>
      <w:marLeft w:val="0"/>
      <w:marRight w:val="0"/>
      <w:marTop w:val="0"/>
      <w:marBottom w:val="0"/>
      <w:divBdr>
        <w:top w:val="none" w:sz="0" w:space="0" w:color="auto"/>
        <w:left w:val="none" w:sz="0" w:space="0" w:color="auto"/>
        <w:bottom w:val="none" w:sz="0" w:space="0" w:color="auto"/>
        <w:right w:val="none" w:sz="0" w:space="0" w:color="auto"/>
      </w:divBdr>
    </w:div>
    <w:div w:id="1576283637">
      <w:bodyDiv w:val="1"/>
      <w:marLeft w:val="0"/>
      <w:marRight w:val="0"/>
      <w:marTop w:val="0"/>
      <w:marBottom w:val="0"/>
      <w:divBdr>
        <w:top w:val="none" w:sz="0" w:space="0" w:color="auto"/>
        <w:left w:val="none" w:sz="0" w:space="0" w:color="auto"/>
        <w:bottom w:val="none" w:sz="0" w:space="0" w:color="auto"/>
        <w:right w:val="none" w:sz="0" w:space="0" w:color="auto"/>
      </w:divBdr>
    </w:div>
    <w:div w:id="1576936910">
      <w:bodyDiv w:val="1"/>
      <w:marLeft w:val="0"/>
      <w:marRight w:val="0"/>
      <w:marTop w:val="0"/>
      <w:marBottom w:val="0"/>
      <w:divBdr>
        <w:top w:val="none" w:sz="0" w:space="0" w:color="auto"/>
        <w:left w:val="none" w:sz="0" w:space="0" w:color="auto"/>
        <w:bottom w:val="none" w:sz="0" w:space="0" w:color="auto"/>
        <w:right w:val="none" w:sz="0" w:space="0" w:color="auto"/>
      </w:divBdr>
    </w:div>
    <w:div w:id="1584412178">
      <w:bodyDiv w:val="1"/>
      <w:marLeft w:val="0"/>
      <w:marRight w:val="0"/>
      <w:marTop w:val="0"/>
      <w:marBottom w:val="0"/>
      <w:divBdr>
        <w:top w:val="none" w:sz="0" w:space="0" w:color="auto"/>
        <w:left w:val="none" w:sz="0" w:space="0" w:color="auto"/>
        <w:bottom w:val="none" w:sz="0" w:space="0" w:color="auto"/>
        <w:right w:val="none" w:sz="0" w:space="0" w:color="auto"/>
      </w:divBdr>
    </w:div>
    <w:div w:id="1589459802">
      <w:bodyDiv w:val="1"/>
      <w:marLeft w:val="0"/>
      <w:marRight w:val="0"/>
      <w:marTop w:val="0"/>
      <w:marBottom w:val="0"/>
      <w:divBdr>
        <w:top w:val="none" w:sz="0" w:space="0" w:color="auto"/>
        <w:left w:val="none" w:sz="0" w:space="0" w:color="auto"/>
        <w:bottom w:val="none" w:sz="0" w:space="0" w:color="auto"/>
        <w:right w:val="none" w:sz="0" w:space="0" w:color="auto"/>
      </w:divBdr>
    </w:div>
    <w:div w:id="1625693483">
      <w:bodyDiv w:val="1"/>
      <w:marLeft w:val="0"/>
      <w:marRight w:val="0"/>
      <w:marTop w:val="0"/>
      <w:marBottom w:val="0"/>
      <w:divBdr>
        <w:top w:val="none" w:sz="0" w:space="0" w:color="auto"/>
        <w:left w:val="none" w:sz="0" w:space="0" w:color="auto"/>
        <w:bottom w:val="none" w:sz="0" w:space="0" w:color="auto"/>
        <w:right w:val="none" w:sz="0" w:space="0" w:color="auto"/>
      </w:divBdr>
    </w:div>
    <w:div w:id="1640574683">
      <w:bodyDiv w:val="1"/>
      <w:marLeft w:val="0"/>
      <w:marRight w:val="0"/>
      <w:marTop w:val="0"/>
      <w:marBottom w:val="0"/>
      <w:divBdr>
        <w:top w:val="none" w:sz="0" w:space="0" w:color="auto"/>
        <w:left w:val="none" w:sz="0" w:space="0" w:color="auto"/>
        <w:bottom w:val="none" w:sz="0" w:space="0" w:color="auto"/>
        <w:right w:val="none" w:sz="0" w:space="0" w:color="auto"/>
      </w:divBdr>
    </w:div>
    <w:div w:id="1651206218">
      <w:bodyDiv w:val="1"/>
      <w:marLeft w:val="0"/>
      <w:marRight w:val="0"/>
      <w:marTop w:val="0"/>
      <w:marBottom w:val="0"/>
      <w:divBdr>
        <w:top w:val="none" w:sz="0" w:space="0" w:color="auto"/>
        <w:left w:val="none" w:sz="0" w:space="0" w:color="auto"/>
        <w:bottom w:val="none" w:sz="0" w:space="0" w:color="auto"/>
        <w:right w:val="none" w:sz="0" w:space="0" w:color="auto"/>
      </w:divBdr>
    </w:div>
    <w:div w:id="1654215780">
      <w:bodyDiv w:val="1"/>
      <w:marLeft w:val="0"/>
      <w:marRight w:val="0"/>
      <w:marTop w:val="0"/>
      <w:marBottom w:val="0"/>
      <w:divBdr>
        <w:top w:val="none" w:sz="0" w:space="0" w:color="auto"/>
        <w:left w:val="none" w:sz="0" w:space="0" w:color="auto"/>
        <w:bottom w:val="none" w:sz="0" w:space="0" w:color="auto"/>
        <w:right w:val="none" w:sz="0" w:space="0" w:color="auto"/>
      </w:divBdr>
    </w:div>
    <w:div w:id="1657564586">
      <w:bodyDiv w:val="1"/>
      <w:marLeft w:val="0"/>
      <w:marRight w:val="0"/>
      <w:marTop w:val="0"/>
      <w:marBottom w:val="0"/>
      <w:divBdr>
        <w:top w:val="none" w:sz="0" w:space="0" w:color="auto"/>
        <w:left w:val="none" w:sz="0" w:space="0" w:color="auto"/>
        <w:bottom w:val="none" w:sz="0" w:space="0" w:color="auto"/>
        <w:right w:val="none" w:sz="0" w:space="0" w:color="auto"/>
      </w:divBdr>
    </w:div>
    <w:div w:id="1658264765">
      <w:bodyDiv w:val="1"/>
      <w:marLeft w:val="0"/>
      <w:marRight w:val="0"/>
      <w:marTop w:val="0"/>
      <w:marBottom w:val="0"/>
      <w:divBdr>
        <w:top w:val="none" w:sz="0" w:space="0" w:color="auto"/>
        <w:left w:val="none" w:sz="0" w:space="0" w:color="auto"/>
        <w:bottom w:val="none" w:sz="0" w:space="0" w:color="auto"/>
        <w:right w:val="none" w:sz="0" w:space="0" w:color="auto"/>
      </w:divBdr>
      <w:divsChild>
        <w:div w:id="1686708736">
          <w:marLeft w:val="288"/>
          <w:marRight w:val="0"/>
          <w:marTop w:val="0"/>
          <w:marBottom w:val="0"/>
          <w:divBdr>
            <w:top w:val="none" w:sz="0" w:space="0" w:color="auto"/>
            <w:left w:val="none" w:sz="0" w:space="0" w:color="auto"/>
            <w:bottom w:val="none" w:sz="0" w:space="0" w:color="auto"/>
            <w:right w:val="none" w:sz="0" w:space="0" w:color="auto"/>
          </w:divBdr>
        </w:div>
        <w:div w:id="1962959313">
          <w:marLeft w:val="288"/>
          <w:marRight w:val="0"/>
          <w:marTop w:val="0"/>
          <w:marBottom w:val="0"/>
          <w:divBdr>
            <w:top w:val="none" w:sz="0" w:space="0" w:color="auto"/>
            <w:left w:val="none" w:sz="0" w:space="0" w:color="auto"/>
            <w:bottom w:val="none" w:sz="0" w:space="0" w:color="auto"/>
            <w:right w:val="none" w:sz="0" w:space="0" w:color="auto"/>
          </w:divBdr>
        </w:div>
        <w:div w:id="2051371">
          <w:marLeft w:val="288"/>
          <w:marRight w:val="0"/>
          <w:marTop w:val="0"/>
          <w:marBottom w:val="0"/>
          <w:divBdr>
            <w:top w:val="none" w:sz="0" w:space="0" w:color="auto"/>
            <w:left w:val="none" w:sz="0" w:space="0" w:color="auto"/>
            <w:bottom w:val="none" w:sz="0" w:space="0" w:color="auto"/>
            <w:right w:val="none" w:sz="0" w:space="0" w:color="auto"/>
          </w:divBdr>
        </w:div>
        <w:div w:id="729885009">
          <w:marLeft w:val="288"/>
          <w:marRight w:val="0"/>
          <w:marTop w:val="0"/>
          <w:marBottom w:val="0"/>
          <w:divBdr>
            <w:top w:val="none" w:sz="0" w:space="0" w:color="auto"/>
            <w:left w:val="none" w:sz="0" w:space="0" w:color="auto"/>
            <w:bottom w:val="none" w:sz="0" w:space="0" w:color="auto"/>
            <w:right w:val="none" w:sz="0" w:space="0" w:color="auto"/>
          </w:divBdr>
        </w:div>
        <w:div w:id="1353724871">
          <w:marLeft w:val="288"/>
          <w:marRight w:val="0"/>
          <w:marTop w:val="0"/>
          <w:marBottom w:val="0"/>
          <w:divBdr>
            <w:top w:val="none" w:sz="0" w:space="0" w:color="auto"/>
            <w:left w:val="none" w:sz="0" w:space="0" w:color="auto"/>
            <w:bottom w:val="none" w:sz="0" w:space="0" w:color="auto"/>
            <w:right w:val="none" w:sz="0" w:space="0" w:color="auto"/>
          </w:divBdr>
        </w:div>
        <w:div w:id="54745047">
          <w:marLeft w:val="288"/>
          <w:marRight w:val="0"/>
          <w:marTop w:val="0"/>
          <w:marBottom w:val="0"/>
          <w:divBdr>
            <w:top w:val="none" w:sz="0" w:space="0" w:color="auto"/>
            <w:left w:val="none" w:sz="0" w:space="0" w:color="auto"/>
            <w:bottom w:val="none" w:sz="0" w:space="0" w:color="auto"/>
            <w:right w:val="none" w:sz="0" w:space="0" w:color="auto"/>
          </w:divBdr>
        </w:div>
      </w:divsChild>
    </w:div>
    <w:div w:id="1665813854">
      <w:bodyDiv w:val="1"/>
      <w:marLeft w:val="0"/>
      <w:marRight w:val="0"/>
      <w:marTop w:val="0"/>
      <w:marBottom w:val="0"/>
      <w:divBdr>
        <w:top w:val="none" w:sz="0" w:space="0" w:color="auto"/>
        <w:left w:val="none" w:sz="0" w:space="0" w:color="auto"/>
        <w:bottom w:val="none" w:sz="0" w:space="0" w:color="auto"/>
        <w:right w:val="none" w:sz="0" w:space="0" w:color="auto"/>
      </w:divBdr>
    </w:div>
    <w:div w:id="1668899034">
      <w:bodyDiv w:val="1"/>
      <w:marLeft w:val="0"/>
      <w:marRight w:val="0"/>
      <w:marTop w:val="0"/>
      <w:marBottom w:val="0"/>
      <w:divBdr>
        <w:top w:val="none" w:sz="0" w:space="0" w:color="auto"/>
        <w:left w:val="none" w:sz="0" w:space="0" w:color="auto"/>
        <w:bottom w:val="none" w:sz="0" w:space="0" w:color="auto"/>
        <w:right w:val="none" w:sz="0" w:space="0" w:color="auto"/>
      </w:divBdr>
    </w:div>
    <w:div w:id="1683317440">
      <w:bodyDiv w:val="1"/>
      <w:marLeft w:val="0"/>
      <w:marRight w:val="0"/>
      <w:marTop w:val="0"/>
      <w:marBottom w:val="0"/>
      <w:divBdr>
        <w:top w:val="none" w:sz="0" w:space="0" w:color="auto"/>
        <w:left w:val="none" w:sz="0" w:space="0" w:color="auto"/>
        <w:bottom w:val="none" w:sz="0" w:space="0" w:color="auto"/>
        <w:right w:val="none" w:sz="0" w:space="0" w:color="auto"/>
      </w:divBdr>
    </w:div>
    <w:div w:id="1684356741">
      <w:bodyDiv w:val="1"/>
      <w:marLeft w:val="0"/>
      <w:marRight w:val="0"/>
      <w:marTop w:val="0"/>
      <w:marBottom w:val="0"/>
      <w:divBdr>
        <w:top w:val="none" w:sz="0" w:space="0" w:color="auto"/>
        <w:left w:val="none" w:sz="0" w:space="0" w:color="auto"/>
        <w:bottom w:val="none" w:sz="0" w:space="0" w:color="auto"/>
        <w:right w:val="none" w:sz="0" w:space="0" w:color="auto"/>
      </w:divBdr>
    </w:div>
    <w:div w:id="1701394434">
      <w:bodyDiv w:val="1"/>
      <w:marLeft w:val="0"/>
      <w:marRight w:val="0"/>
      <w:marTop w:val="0"/>
      <w:marBottom w:val="0"/>
      <w:divBdr>
        <w:top w:val="none" w:sz="0" w:space="0" w:color="auto"/>
        <w:left w:val="none" w:sz="0" w:space="0" w:color="auto"/>
        <w:bottom w:val="none" w:sz="0" w:space="0" w:color="auto"/>
        <w:right w:val="none" w:sz="0" w:space="0" w:color="auto"/>
      </w:divBdr>
    </w:div>
    <w:div w:id="1707868578">
      <w:bodyDiv w:val="1"/>
      <w:marLeft w:val="0"/>
      <w:marRight w:val="0"/>
      <w:marTop w:val="0"/>
      <w:marBottom w:val="0"/>
      <w:divBdr>
        <w:top w:val="none" w:sz="0" w:space="0" w:color="auto"/>
        <w:left w:val="none" w:sz="0" w:space="0" w:color="auto"/>
        <w:bottom w:val="none" w:sz="0" w:space="0" w:color="auto"/>
        <w:right w:val="none" w:sz="0" w:space="0" w:color="auto"/>
      </w:divBdr>
    </w:div>
    <w:div w:id="1726563432">
      <w:bodyDiv w:val="1"/>
      <w:marLeft w:val="0"/>
      <w:marRight w:val="0"/>
      <w:marTop w:val="0"/>
      <w:marBottom w:val="0"/>
      <w:divBdr>
        <w:top w:val="none" w:sz="0" w:space="0" w:color="auto"/>
        <w:left w:val="none" w:sz="0" w:space="0" w:color="auto"/>
        <w:bottom w:val="none" w:sz="0" w:space="0" w:color="auto"/>
        <w:right w:val="none" w:sz="0" w:space="0" w:color="auto"/>
      </w:divBdr>
      <w:divsChild>
        <w:div w:id="479342879">
          <w:marLeft w:val="1166"/>
          <w:marRight w:val="0"/>
          <w:marTop w:val="0"/>
          <w:marBottom w:val="0"/>
          <w:divBdr>
            <w:top w:val="none" w:sz="0" w:space="0" w:color="auto"/>
            <w:left w:val="none" w:sz="0" w:space="0" w:color="auto"/>
            <w:bottom w:val="none" w:sz="0" w:space="0" w:color="auto"/>
            <w:right w:val="none" w:sz="0" w:space="0" w:color="auto"/>
          </w:divBdr>
        </w:div>
        <w:div w:id="1824160688">
          <w:marLeft w:val="1166"/>
          <w:marRight w:val="0"/>
          <w:marTop w:val="0"/>
          <w:marBottom w:val="0"/>
          <w:divBdr>
            <w:top w:val="none" w:sz="0" w:space="0" w:color="auto"/>
            <w:left w:val="none" w:sz="0" w:space="0" w:color="auto"/>
            <w:bottom w:val="none" w:sz="0" w:space="0" w:color="auto"/>
            <w:right w:val="none" w:sz="0" w:space="0" w:color="auto"/>
          </w:divBdr>
        </w:div>
        <w:div w:id="170612328">
          <w:marLeft w:val="1886"/>
          <w:marRight w:val="0"/>
          <w:marTop w:val="0"/>
          <w:marBottom w:val="0"/>
          <w:divBdr>
            <w:top w:val="none" w:sz="0" w:space="0" w:color="auto"/>
            <w:left w:val="none" w:sz="0" w:space="0" w:color="auto"/>
            <w:bottom w:val="none" w:sz="0" w:space="0" w:color="auto"/>
            <w:right w:val="none" w:sz="0" w:space="0" w:color="auto"/>
          </w:divBdr>
        </w:div>
      </w:divsChild>
    </w:div>
    <w:div w:id="1767261119">
      <w:bodyDiv w:val="1"/>
      <w:marLeft w:val="0"/>
      <w:marRight w:val="0"/>
      <w:marTop w:val="0"/>
      <w:marBottom w:val="0"/>
      <w:divBdr>
        <w:top w:val="none" w:sz="0" w:space="0" w:color="auto"/>
        <w:left w:val="none" w:sz="0" w:space="0" w:color="auto"/>
        <w:bottom w:val="none" w:sz="0" w:space="0" w:color="auto"/>
        <w:right w:val="none" w:sz="0" w:space="0" w:color="auto"/>
      </w:divBdr>
    </w:div>
    <w:div w:id="1768650390">
      <w:bodyDiv w:val="1"/>
      <w:marLeft w:val="0"/>
      <w:marRight w:val="0"/>
      <w:marTop w:val="0"/>
      <w:marBottom w:val="0"/>
      <w:divBdr>
        <w:top w:val="none" w:sz="0" w:space="0" w:color="auto"/>
        <w:left w:val="none" w:sz="0" w:space="0" w:color="auto"/>
        <w:bottom w:val="none" w:sz="0" w:space="0" w:color="auto"/>
        <w:right w:val="none" w:sz="0" w:space="0" w:color="auto"/>
      </w:divBdr>
    </w:div>
    <w:div w:id="1774403039">
      <w:bodyDiv w:val="1"/>
      <w:marLeft w:val="0"/>
      <w:marRight w:val="0"/>
      <w:marTop w:val="0"/>
      <w:marBottom w:val="0"/>
      <w:divBdr>
        <w:top w:val="none" w:sz="0" w:space="0" w:color="auto"/>
        <w:left w:val="none" w:sz="0" w:space="0" w:color="auto"/>
        <w:bottom w:val="none" w:sz="0" w:space="0" w:color="auto"/>
        <w:right w:val="none" w:sz="0" w:space="0" w:color="auto"/>
      </w:divBdr>
    </w:div>
    <w:div w:id="1778014623">
      <w:bodyDiv w:val="1"/>
      <w:marLeft w:val="0"/>
      <w:marRight w:val="0"/>
      <w:marTop w:val="0"/>
      <w:marBottom w:val="0"/>
      <w:divBdr>
        <w:top w:val="none" w:sz="0" w:space="0" w:color="auto"/>
        <w:left w:val="none" w:sz="0" w:space="0" w:color="auto"/>
        <w:bottom w:val="none" w:sz="0" w:space="0" w:color="auto"/>
        <w:right w:val="none" w:sz="0" w:space="0" w:color="auto"/>
      </w:divBdr>
    </w:div>
    <w:div w:id="1800100710">
      <w:bodyDiv w:val="1"/>
      <w:marLeft w:val="0"/>
      <w:marRight w:val="0"/>
      <w:marTop w:val="0"/>
      <w:marBottom w:val="0"/>
      <w:divBdr>
        <w:top w:val="none" w:sz="0" w:space="0" w:color="auto"/>
        <w:left w:val="none" w:sz="0" w:space="0" w:color="auto"/>
        <w:bottom w:val="none" w:sz="0" w:space="0" w:color="auto"/>
        <w:right w:val="none" w:sz="0" w:space="0" w:color="auto"/>
      </w:divBdr>
    </w:div>
    <w:div w:id="1806657940">
      <w:bodyDiv w:val="1"/>
      <w:marLeft w:val="0"/>
      <w:marRight w:val="0"/>
      <w:marTop w:val="0"/>
      <w:marBottom w:val="0"/>
      <w:divBdr>
        <w:top w:val="none" w:sz="0" w:space="0" w:color="auto"/>
        <w:left w:val="none" w:sz="0" w:space="0" w:color="auto"/>
        <w:bottom w:val="none" w:sz="0" w:space="0" w:color="auto"/>
        <w:right w:val="none" w:sz="0" w:space="0" w:color="auto"/>
      </w:divBdr>
    </w:div>
    <w:div w:id="1806660754">
      <w:bodyDiv w:val="1"/>
      <w:marLeft w:val="0"/>
      <w:marRight w:val="0"/>
      <w:marTop w:val="0"/>
      <w:marBottom w:val="0"/>
      <w:divBdr>
        <w:top w:val="none" w:sz="0" w:space="0" w:color="auto"/>
        <w:left w:val="none" w:sz="0" w:space="0" w:color="auto"/>
        <w:bottom w:val="none" w:sz="0" w:space="0" w:color="auto"/>
        <w:right w:val="none" w:sz="0" w:space="0" w:color="auto"/>
      </w:divBdr>
    </w:div>
    <w:div w:id="1826583877">
      <w:bodyDiv w:val="1"/>
      <w:marLeft w:val="0"/>
      <w:marRight w:val="0"/>
      <w:marTop w:val="0"/>
      <w:marBottom w:val="0"/>
      <w:divBdr>
        <w:top w:val="none" w:sz="0" w:space="0" w:color="auto"/>
        <w:left w:val="none" w:sz="0" w:space="0" w:color="auto"/>
        <w:bottom w:val="none" w:sz="0" w:space="0" w:color="auto"/>
        <w:right w:val="none" w:sz="0" w:space="0" w:color="auto"/>
      </w:divBdr>
    </w:div>
    <w:div w:id="1832597419">
      <w:bodyDiv w:val="1"/>
      <w:marLeft w:val="0"/>
      <w:marRight w:val="0"/>
      <w:marTop w:val="0"/>
      <w:marBottom w:val="0"/>
      <w:divBdr>
        <w:top w:val="none" w:sz="0" w:space="0" w:color="auto"/>
        <w:left w:val="none" w:sz="0" w:space="0" w:color="auto"/>
        <w:bottom w:val="none" w:sz="0" w:space="0" w:color="auto"/>
        <w:right w:val="none" w:sz="0" w:space="0" w:color="auto"/>
      </w:divBdr>
    </w:div>
    <w:div w:id="1837376336">
      <w:bodyDiv w:val="1"/>
      <w:marLeft w:val="0"/>
      <w:marRight w:val="0"/>
      <w:marTop w:val="0"/>
      <w:marBottom w:val="0"/>
      <w:divBdr>
        <w:top w:val="none" w:sz="0" w:space="0" w:color="auto"/>
        <w:left w:val="none" w:sz="0" w:space="0" w:color="auto"/>
        <w:bottom w:val="none" w:sz="0" w:space="0" w:color="auto"/>
        <w:right w:val="none" w:sz="0" w:space="0" w:color="auto"/>
      </w:divBdr>
    </w:div>
    <w:div w:id="1845700997">
      <w:bodyDiv w:val="1"/>
      <w:marLeft w:val="0"/>
      <w:marRight w:val="0"/>
      <w:marTop w:val="0"/>
      <w:marBottom w:val="0"/>
      <w:divBdr>
        <w:top w:val="none" w:sz="0" w:space="0" w:color="auto"/>
        <w:left w:val="none" w:sz="0" w:space="0" w:color="auto"/>
        <w:bottom w:val="none" w:sz="0" w:space="0" w:color="auto"/>
        <w:right w:val="none" w:sz="0" w:space="0" w:color="auto"/>
      </w:divBdr>
    </w:div>
    <w:div w:id="1877306553">
      <w:bodyDiv w:val="1"/>
      <w:marLeft w:val="0"/>
      <w:marRight w:val="0"/>
      <w:marTop w:val="0"/>
      <w:marBottom w:val="0"/>
      <w:divBdr>
        <w:top w:val="none" w:sz="0" w:space="0" w:color="auto"/>
        <w:left w:val="none" w:sz="0" w:space="0" w:color="auto"/>
        <w:bottom w:val="none" w:sz="0" w:space="0" w:color="auto"/>
        <w:right w:val="none" w:sz="0" w:space="0" w:color="auto"/>
      </w:divBdr>
    </w:div>
    <w:div w:id="1883129680">
      <w:bodyDiv w:val="1"/>
      <w:marLeft w:val="0"/>
      <w:marRight w:val="0"/>
      <w:marTop w:val="0"/>
      <w:marBottom w:val="0"/>
      <w:divBdr>
        <w:top w:val="none" w:sz="0" w:space="0" w:color="auto"/>
        <w:left w:val="none" w:sz="0" w:space="0" w:color="auto"/>
        <w:bottom w:val="none" w:sz="0" w:space="0" w:color="auto"/>
        <w:right w:val="none" w:sz="0" w:space="0" w:color="auto"/>
      </w:divBdr>
    </w:div>
    <w:div w:id="1900627071">
      <w:bodyDiv w:val="1"/>
      <w:marLeft w:val="0"/>
      <w:marRight w:val="0"/>
      <w:marTop w:val="0"/>
      <w:marBottom w:val="0"/>
      <w:divBdr>
        <w:top w:val="none" w:sz="0" w:space="0" w:color="auto"/>
        <w:left w:val="none" w:sz="0" w:space="0" w:color="auto"/>
        <w:bottom w:val="none" w:sz="0" w:space="0" w:color="auto"/>
        <w:right w:val="none" w:sz="0" w:space="0" w:color="auto"/>
      </w:divBdr>
    </w:div>
    <w:div w:id="1911190006">
      <w:bodyDiv w:val="1"/>
      <w:marLeft w:val="0"/>
      <w:marRight w:val="0"/>
      <w:marTop w:val="0"/>
      <w:marBottom w:val="0"/>
      <w:divBdr>
        <w:top w:val="none" w:sz="0" w:space="0" w:color="auto"/>
        <w:left w:val="none" w:sz="0" w:space="0" w:color="auto"/>
        <w:bottom w:val="none" w:sz="0" w:space="0" w:color="auto"/>
        <w:right w:val="none" w:sz="0" w:space="0" w:color="auto"/>
      </w:divBdr>
    </w:div>
    <w:div w:id="1940406649">
      <w:bodyDiv w:val="1"/>
      <w:marLeft w:val="0"/>
      <w:marRight w:val="0"/>
      <w:marTop w:val="0"/>
      <w:marBottom w:val="0"/>
      <w:divBdr>
        <w:top w:val="none" w:sz="0" w:space="0" w:color="auto"/>
        <w:left w:val="none" w:sz="0" w:space="0" w:color="auto"/>
        <w:bottom w:val="none" w:sz="0" w:space="0" w:color="auto"/>
        <w:right w:val="none" w:sz="0" w:space="0" w:color="auto"/>
      </w:divBdr>
    </w:div>
    <w:div w:id="1942492559">
      <w:bodyDiv w:val="1"/>
      <w:marLeft w:val="0"/>
      <w:marRight w:val="0"/>
      <w:marTop w:val="0"/>
      <w:marBottom w:val="0"/>
      <w:divBdr>
        <w:top w:val="none" w:sz="0" w:space="0" w:color="auto"/>
        <w:left w:val="none" w:sz="0" w:space="0" w:color="auto"/>
        <w:bottom w:val="none" w:sz="0" w:space="0" w:color="auto"/>
        <w:right w:val="none" w:sz="0" w:space="0" w:color="auto"/>
      </w:divBdr>
      <w:divsChild>
        <w:div w:id="2042585094">
          <w:marLeft w:val="432"/>
          <w:marRight w:val="0"/>
          <w:marTop w:val="240"/>
          <w:marBottom w:val="0"/>
          <w:divBdr>
            <w:top w:val="none" w:sz="0" w:space="0" w:color="auto"/>
            <w:left w:val="none" w:sz="0" w:space="0" w:color="auto"/>
            <w:bottom w:val="none" w:sz="0" w:space="0" w:color="auto"/>
            <w:right w:val="none" w:sz="0" w:space="0" w:color="auto"/>
          </w:divBdr>
        </w:div>
        <w:div w:id="814836967">
          <w:marLeft w:val="432"/>
          <w:marRight w:val="0"/>
          <w:marTop w:val="240"/>
          <w:marBottom w:val="0"/>
          <w:divBdr>
            <w:top w:val="none" w:sz="0" w:space="0" w:color="auto"/>
            <w:left w:val="none" w:sz="0" w:space="0" w:color="auto"/>
            <w:bottom w:val="none" w:sz="0" w:space="0" w:color="auto"/>
            <w:right w:val="none" w:sz="0" w:space="0" w:color="auto"/>
          </w:divBdr>
        </w:div>
      </w:divsChild>
    </w:div>
    <w:div w:id="1947276056">
      <w:bodyDiv w:val="1"/>
      <w:marLeft w:val="0"/>
      <w:marRight w:val="0"/>
      <w:marTop w:val="0"/>
      <w:marBottom w:val="0"/>
      <w:divBdr>
        <w:top w:val="none" w:sz="0" w:space="0" w:color="auto"/>
        <w:left w:val="none" w:sz="0" w:space="0" w:color="auto"/>
        <w:bottom w:val="none" w:sz="0" w:space="0" w:color="auto"/>
        <w:right w:val="none" w:sz="0" w:space="0" w:color="auto"/>
      </w:divBdr>
    </w:div>
    <w:div w:id="1949385207">
      <w:bodyDiv w:val="1"/>
      <w:marLeft w:val="0"/>
      <w:marRight w:val="0"/>
      <w:marTop w:val="0"/>
      <w:marBottom w:val="0"/>
      <w:divBdr>
        <w:top w:val="none" w:sz="0" w:space="0" w:color="auto"/>
        <w:left w:val="none" w:sz="0" w:space="0" w:color="auto"/>
        <w:bottom w:val="none" w:sz="0" w:space="0" w:color="auto"/>
        <w:right w:val="none" w:sz="0" w:space="0" w:color="auto"/>
      </w:divBdr>
    </w:div>
    <w:div w:id="1951160905">
      <w:bodyDiv w:val="1"/>
      <w:marLeft w:val="0"/>
      <w:marRight w:val="0"/>
      <w:marTop w:val="0"/>
      <w:marBottom w:val="0"/>
      <w:divBdr>
        <w:top w:val="none" w:sz="0" w:space="0" w:color="auto"/>
        <w:left w:val="none" w:sz="0" w:space="0" w:color="auto"/>
        <w:bottom w:val="none" w:sz="0" w:space="0" w:color="auto"/>
        <w:right w:val="none" w:sz="0" w:space="0" w:color="auto"/>
      </w:divBdr>
    </w:div>
    <w:div w:id="1960141525">
      <w:bodyDiv w:val="1"/>
      <w:marLeft w:val="0"/>
      <w:marRight w:val="0"/>
      <w:marTop w:val="0"/>
      <w:marBottom w:val="0"/>
      <w:divBdr>
        <w:top w:val="none" w:sz="0" w:space="0" w:color="auto"/>
        <w:left w:val="none" w:sz="0" w:space="0" w:color="auto"/>
        <w:bottom w:val="none" w:sz="0" w:space="0" w:color="auto"/>
        <w:right w:val="none" w:sz="0" w:space="0" w:color="auto"/>
      </w:divBdr>
    </w:div>
    <w:div w:id="1971588853">
      <w:bodyDiv w:val="1"/>
      <w:marLeft w:val="0"/>
      <w:marRight w:val="0"/>
      <w:marTop w:val="0"/>
      <w:marBottom w:val="0"/>
      <w:divBdr>
        <w:top w:val="none" w:sz="0" w:space="0" w:color="auto"/>
        <w:left w:val="none" w:sz="0" w:space="0" w:color="auto"/>
        <w:bottom w:val="none" w:sz="0" w:space="0" w:color="auto"/>
        <w:right w:val="none" w:sz="0" w:space="0" w:color="auto"/>
      </w:divBdr>
    </w:div>
    <w:div w:id="1975212419">
      <w:bodyDiv w:val="1"/>
      <w:marLeft w:val="0"/>
      <w:marRight w:val="0"/>
      <w:marTop w:val="0"/>
      <w:marBottom w:val="0"/>
      <w:divBdr>
        <w:top w:val="none" w:sz="0" w:space="0" w:color="auto"/>
        <w:left w:val="none" w:sz="0" w:space="0" w:color="auto"/>
        <w:bottom w:val="none" w:sz="0" w:space="0" w:color="auto"/>
        <w:right w:val="none" w:sz="0" w:space="0" w:color="auto"/>
      </w:divBdr>
    </w:div>
    <w:div w:id="1978144284">
      <w:bodyDiv w:val="1"/>
      <w:marLeft w:val="0"/>
      <w:marRight w:val="0"/>
      <w:marTop w:val="0"/>
      <w:marBottom w:val="0"/>
      <w:divBdr>
        <w:top w:val="none" w:sz="0" w:space="0" w:color="auto"/>
        <w:left w:val="none" w:sz="0" w:space="0" w:color="auto"/>
        <w:bottom w:val="none" w:sz="0" w:space="0" w:color="auto"/>
        <w:right w:val="none" w:sz="0" w:space="0" w:color="auto"/>
      </w:divBdr>
    </w:div>
    <w:div w:id="1990740718">
      <w:bodyDiv w:val="1"/>
      <w:marLeft w:val="0"/>
      <w:marRight w:val="0"/>
      <w:marTop w:val="0"/>
      <w:marBottom w:val="0"/>
      <w:divBdr>
        <w:top w:val="none" w:sz="0" w:space="0" w:color="auto"/>
        <w:left w:val="none" w:sz="0" w:space="0" w:color="auto"/>
        <w:bottom w:val="none" w:sz="0" w:space="0" w:color="auto"/>
        <w:right w:val="none" w:sz="0" w:space="0" w:color="auto"/>
      </w:divBdr>
    </w:div>
    <w:div w:id="1991712922">
      <w:bodyDiv w:val="1"/>
      <w:marLeft w:val="0"/>
      <w:marRight w:val="0"/>
      <w:marTop w:val="0"/>
      <w:marBottom w:val="0"/>
      <w:divBdr>
        <w:top w:val="none" w:sz="0" w:space="0" w:color="auto"/>
        <w:left w:val="none" w:sz="0" w:space="0" w:color="auto"/>
        <w:bottom w:val="none" w:sz="0" w:space="0" w:color="auto"/>
        <w:right w:val="none" w:sz="0" w:space="0" w:color="auto"/>
      </w:divBdr>
    </w:div>
    <w:div w:id="1991858078">
      <w:bodyDiv w:val="1"/>
      <w:marLeft w:val="0"/>
      <w:marRight w:val="0"/>
      <w:marTop w:val="0"/>
      <w:marBottom w:val="0"/>
      <w:divBdr>
        <w:top w:val="none" w:sz="0" w:space="0" w:color="auto"/>
        <w:left w:val="none" w:sz="0" w:space="0" w:color="auto"/>
        <w:bottom w:val="none" w:sz="0" w:space="0" w:color="auto"/>
        <w:right w:val="none" w:sz="0" w:space="0" w:color="auto"/>
      </w:divBdr>
    </w:div>
    <w:div w:id="2004121924">
      <w:bodyDiv w:val="1"/>
      <w:marLeft w:val="0"/>
      <w:marRight w:val="0"/>
      <w:marTop w:val="0"/>
      <w:marBottom w:val="0"/>
      <w:divBdr>
        <w:top w:val="none" w:sz="0" w:space="0" w:color="auto"/>
        <w:left w:val="none" w:sz="0" w:space="0" w:color="auto"/>
        <w:bottom w:val="none" w:sz="0" w:space="0" w:color="auto"/>
        <w:right w:val="none" w:sz="0" w:space="0" w:color="auto"/>
      </w:divBdr>
    </w:div>
    <w:div w:id="2005039546">
      <w:bodyDiv w:val="1"/>
      <w:marLeft w:val="0"/>
      <w:marRight w:val="0"/>
      <w:marTop w:val="0"/>
      <w:marBottom w:val="0"/>
      <w:divBdr>
        <w:top w:val="none" w:sz="0" w:space="0" w:color="auto"/>
        <w:left w:val="none" w:sz="0" w:space="0" w:color="auto"/>
        <w:bottom w:val="none" w:sz="0" w:space="0" w:color="auto"/>
        <w:right w:val="none" w:sz="0" w:space="0" w:color="auto"/>
      </w:divBdr>
    </w:div>
    <w:div w:id="2015103778">
      <w:bodyDiv w:val="1"/>
      <w:marLeft w:val="0"/>
      <w:marRight w:val="0"/>
      <w:marTop w:val="0"/>
      <w:marBottom w:val="0"/>
      <w:divBdr>
        <w:top w:val="none" w:sz="0" w:space="0" w:color="auto"/>
        <w:left w:val="none" w:sz="0" w:space="0" w:color="auto"/>
        <w:bottom w:val="none" w:sz="0" w:space="0" w:color="auto"/>
        <w:right w:val="none" w:sz="0" w:space="0" w:color="auto"/>
      </w:divBdr>
    </w:div>
    <w:div w:id="2016226459">
      <w:bodyDiv w:val="1"/>
      <w:marLeft w:val="0"/>
      <w:marRight w:val="0"/>
      <w:marTop w:val="0"/>
      <w:marBottom w:val="0"/>
      <w:divBdr>
        <w:top w:val="none" w:sz="0" w:space="0" w:color="auto"/>
        <w:left w:val="none" w:sz="0" w:space="0" w:color="auto"/>
        <w:bottom w:val="none" w:sz="0" w:space="0" w:color="auto"/>
        <w:right w:val="none" w:sz="0" w:space="0" w:color="auto"/>
      </w:divBdr>
      <w:divsChild>
        <w:div w:id="1699308288">
          <w:marLeft w:val="446"/>
          <w:marRight w:val="0"/>
          <w:marTop w:val="0"/>
          <w:marBottom w:val="0"/>
          <w:divBdr>
            <w:top w:val="none" w:sz="0" w:space="0" w:color="auto"/>
            <w:left w:val="none" w:sz="0" w:space="0" w:color="auto"/>
            <w:bottom w:val="none" w:sz="0" w:space="0" w:color="auto"/>
            <w:right w:val="none" w:sz="0" w:space="0" w:color="auto"/>
          </w:divBdr>
        </w:div>
        <w:div w:id="870260244">
          <w:marLeft w:val="1166"/>
          <w:marRight w:val="0"/>
          <w:marTop w:val="0"/>
          <w:marBottom w:val="0"/>
          <w:divBdr>
            <w:top w:val="none" w:sz="0" w:space="0" w:color="auto"/>
            <w:left w:val="none" w:sz="0" w:space="0" w:color="auto"/>
            <w:bottom w:val="none" w:sz="0" w:space="0" w:color="auto"/>
            <w:right w:val="none" w:sz="0" w:space="0" w:color="auto"/>
          </w:divBdr>
        </w:div>
      </w:divsChild>
    </w:div>
    <w:div w:id="2018772970">
      <w:bodyDiv w:val="1"/>
      <w:marLeft w:val="0"/>
      <w:marRight w:val="0"/>
      <w:marTop w:val="0"/>
      <w:marBottom w:val="0"/>
      <w:divBdr>
        <w:top w:val="none" w:sz="0" w:space="0" w:color="auto"/>
        <w:left w:val="none" w:sz="0" w:space="0" w:color="auto"/>
        <w:bottom w:val="none" w:sz="0" w:space="0" w:color="auto"/>
        <w:right w:val="none" w:sz="0" w:space="0" w:color="auto"/>
      </w:divBdr>
    </w:div>
    <w:div w:id="2045517153">
      <w:bodyDiv w:val="1"/>
      <w:marLeft w:val="0"/>
      <w:marRight w:val="0"/>
      <w:marTop w:val="0"/>
      <w:marBottom w:val="0"/>
      <w:divBdr>
        <w:top w:val="none" w:sz="0" w:space="0" w:color="auto"/>
        <w:left w:val="none" w:sz="0" w:space="0" w:color="auto"/>
        <w:bottom w:val="none" w:sz="0" w:space="0" w:color="auto"/>
        <w:right w:val="none" w:sz="0" w:space="0" w:color="auto"/>
      </w:divBdr>
    </w:div>
    <w:div w:id="2060322415">
      <w:bodyDiv w:val="1"/>
      <w:marLeft w:val="0"/>
      <w:marRight w:val="0"/>
      <w:marTop w:val="0"/>
      <w:marBottom w:val="0"/>
      <w:divBdr>
        <w:top w:val="none" w:sz="0" w:space="0" w:color="auto"/>
        <w:left w:val="none" w:sz="0" w:space="0" w:color="auto"/>
        <w:bottom w:val="none" w:sz="0" w:space="0" w:color="auto"/>
        <w:right w:val="none" w:sz="0" w:space="0" w:color="auto"/>
      </w:divBdr>
    </w:div>
    <w:div w:id="2062513047">
      <w:bodyDiv w:val="1"/>
      <w:marLeft w:val="0"/>
      <w:marRight w:val="0"/>
      <w:marTop w:val="0"/>
      <w:marBottom w:val="0"/>
      <w:divBdr>
        <w:top w:val="none" w:sz="0" w:space="0" w:color="auto"/>
        <w:left w:val="none" w:sz="0" w:space="0" w:color="auto"/>
        <w:bottom w:val="none" w:sz="0" w:space="0" w:color="auto"/>
        <w:right w:val="none" w:sz="0" w:space="0" w:color="auto"/>
      </w:divBdr>
      <w:divsChild>
        <w:div w:id="1840658081">
          <w:marLeft w:val="432"/>
          <w:marRight w:val="0"/>
          <w:marTop w:val="240"/>
          <w:marBottom w:val="0"/>
          <w:divBdr>
            <w:top w:val="none" w:sz="0" w:space="0" w:color="auto"/>
            <w:left w:val="none" w:sz="0" w:space="0" w:color="auto"/>
            <w:bottom w:val="none" w:sz="0" w:space="0" w:color="auto"/>
            <w:right w:val="none" w:sz="0" w:space="0" w:color="auto"/>
          </w:divBdr>
        </w:div>
        <w:div w:id="1749112258">
          <w:marLeft w:val="1267"/>
          <w:marRight w:val="0"/>
          <w:marTop w:val="180"/>
          <w:marBottom w:val="0"/>
          <w:divBdr>
            <w:top w:val="none" w:sz="0" w:space="0" w:color="auto"/>
            <w:left w:val="none" w:sz="0" w:space="0" w:color="auto"/>
            <w:bottom w:val="none" w:sz="0" w:space="0" w:color="auto"/>
            <w:right w:val="none" w:sz="0" w:space="0" w:color="auto"/>
          </w:divBdr>
        </w:div>
        <w:div w:id="652031282">
          <w:marLeft w:val="1267"/>
          <w:marRight w:val="0"/>
          <w:marTop w:val="180"/>
          <w:marBottom w:val="0"/>
          <w:divBdr>
            <w:top w:val="none" w:sz="0" w:space="0" w:color="auto"/>
            <w:left w:val="none" w:sz="0" w:space="0" w:color="auto"/>
            <w:bottom w:val="none" w:sz="0" w:space="0" w:color="auto"/>
            <w:right w:val="none" w:sz="0" w:space="0" w:color="auto"/>
          </w:divBdr>
        </w:div>
        <w:div w:id="1222016048">
          <w:marLeft w:val="1267"/>
          <w:marRight w:val="0"/>
          <w:marTop w:val="180"/>
          <w:marBottom w:val="0"/>
          <w:divBdr>
            <w:top w:val="none" w:sz="0" w:space="0" w:color="auto"/>
            <w:left w:val="none" w:sz="0" w:space="0" w:color="auto"/>
            <w:bottom w:val="none" w:sz="0" w:space="0" w:color="auto"/>
            <w:right w:val="none" w:sz="0" w:space="0" w:color="auto"/>
          </w:divBdr>
        </w:div>
      </w:divsChild>
    </w:div>
    <w:div w:id="2073380657">
      <w:bodyDiv w:val="1"/>
      <w:marLeft w:val="0"/>
      <w:marRight w:val="0"/>
      <w:marTop w:val="0"/>
      <w:marBottom w:val="0"/>
      <w:divBdr>
        <w:top w:val="none" w:sz="0" w:space="0" w:color="auto"/>
        <w:left w:val="none" w:sz="0" w:space="0" w:color="auto"/>
        <w:bottom w:val="none" w:sz="0" w:space="0" w:color="auto"/>
        <w:right w:val="none" w:sz="0" w:space="0" w:color="auto"/>
      </w:divBdr>
    </w:div>
    <w:div w:id="2091341961">
      <w:bodyDiv w:val="1"/>
      <w:marLeft w:val="0"/>
      <w:marRight w:val="0"/>
      <w:marTop w:val="0"/>
      <w:marBottom w:val="0"/>
      <w:divBdr>
        <w:top w:val="none" w:sz="0" w:space="0" w:color="auto"/>
        <w:left w:val="none" w:sz="0" w:space="0" w:color="auto"/>
        <w:bottom w:val="none" w:sz="0" w:space="0" w:color="auto"/>
        <w:right w:val="none" w:sz="0" w:space="0" w:color="auto"/>
      </w:divBdr>
    </w:div>
    <w:div w:id="2091349157">
      <w:bodyDiv w:val="1"/>
      <w:marLeft w:val="0"/>
      <w:marRight w:val="0"/>
      <w:marTop w:val="0"/>
      <w:marBottom w:val="0"/>
      <w:divBdr>
        <w:top w:val="none" w:sz="0" w:space="0" w:color="auto"/>
        <w:left w:val="none" w:sz="0" w:space="0" w:color="auto"/>
        <w:bottom w:val="none" w:sz="0" w:space="0" w:color="auto"/>
        <w:right w:val="none" w:sz="0" w:space="0" w:color="auto"/>
      </w:divBdr>
    </w:div>
    <w:div w:id="2092002417">
      <w:bodyDiv w:val="1"/>
      <w:marLeft w:val="0"/>
      <w:marRight w:val="0"/>
      <w:marTop w:val="0"/>
      <w:marBottom w:val="0"/>
      <w:divBdr>
        <w:top w:val="none" w:sz="0" w:space="0" w:color="auto"/>
        <w:left w:val="none" w:sz="0" w:space="0" w:color="auto"/>
        <w:bottom w:val="none" w:sz="0" w:space="0" w:color="auto"/>
        <w:right w:val="none" w:sz="0" w:space="0" w:color="auto"/>
      </w:divBdr>
    </w:div>
    <w:div w:id="2105569009">
      <w:bodyDiv w:val="1"/>
      <w:marLeft w:val="0"/>
      <w:marRight w:val="0"/>
      <w:marTop w:val="0"/>
      <w:marBottom w:val="0"/>
      <w:divBdr>
        <w:top w:val="none" w:sz="0" w:space="0" w:color="auto"/>
        <w:left w:val="none" w:sz="0" w:space="0" w:color="auto"/>
        <w:bottom w:val="none" w:sz="0" w:space="0" w:color="auto"/>
        <w:right w:val="none" w:sz="0" w:space="0" w:color="auto"/>
      </w:divBdr>
    </w:div>
    <w:div w:id="2113012051">
      <w:bodyDiv w:val="1"/>
      <w:marLeft w:val="0"/>
      <w:marRight w:val="0"/>
      <w:marTop w:val="0"/>
      <w:marBottom w:val="0"/>
      <w:divBdr>
        <w:top w:val="none" w:sz="0" w:space="0" w:color="auto"/>
        <w:left w:val="none" w:sz="0" w:space="0" w:color="auto"/>
        <w:bottom w:val="none" w:sz="0" w:space="0" w:color="auto"/>
        <w:right w:val="none" w:sz="0" w:space="0" w:color="auto"/>
      </w:divBdr>
    </w:div>
    <w:div w:id="2115201133">
      <w:bodyDiv w:val="1"/>
      <w:marLeft w:val="0"/>
      <w:marRight w:val="0"/>
      <w:marTop w:val="0"/>
      <w:marBottom w:val="0"/>
      <w:divBdr>
        <w:top w:val="none" w:sz="0" w:space="0" w:color="auto"/>
        <w:left w:val="none" w:sz="0" w:space="0" w:color="auto"/>
        <w:bottom w:val="none" w:sz="0" w:space="0" w:color="auto"/>
        <w:right w:val="none" w:sz="0" w:space="0" w:color="auto"/>
      </w:divBdr>
    </w:div>
    <w:div w:id="2116754904">
      <w:bodyDiv w:val="1"/>
      <w:marLeft w:val="0"/>
      <w:marRight w:val="0"/>
      <w:marTop w:val="0"/>
      <w:marBottom w:val="0"/>
      <w:divBdr>
        <w:top w:val="none" w:sz="0" w:space="0" w:color="auto"/>
        <w:left w:val="none" w:sz="0" w:space="0" w:color="auto"/>
        <w:bottom w:val="none" w:sz="0" w:space="0" w:color="auto"/>
        <w:right w:val="none" w:sz="0" w:space="0" w:color="auto"/>
      </w:divBdr>
    </w:div>
    <w:div w:id="2124185136">
      <w:bodyDiv w:val="1"/>
      <w:marLeft w:val="0"/>
      <w:marRight w:val="0"/>
      <w:marTop w:val="0"/>
      <w:marBottom w:val="0"/>
      <w:divBdr>
        <w:top w:val="none" w:sz="0" w:space="0" w:color="auto"/>
        <w:left w:val="none" w:sz="0" w:space="0" w:color="auto"/>
        <w:bottom w:val="none" w:sz="0" w:space="0" w:color="auto"/>
        <w:right w:val="none" w:sz="0" w:space="0" w:color="auto"/>
      </w:divBdr>
    </w:div>
    <w:div w:id="2126727737">
      <w:bodyDiv w:val="1"/>
      <w:marLeft w:val="0"/>
      <w:marRight w:val="0"/>
      <w:marTop w:val="0"/>
      <w:marBottom w:val="0"/>
      <w:divBdr>
        <w:top w:val="none" w:sz="0" w:space="0" w:color="auto"/>
        <w:left w:val="none" w:sz="0" w:space="0" w:color="auto"/>
        <w:bottom w:val="none" w:sz="0" w:space="0" w:color="auto"/>
        <w:right w:val="none" w:sz="0" w:space="0" w:color="auto"/>
      </w:divBdr>
    </w:div>
    <w:div w:id="2127574812">
      <w:bodyDiv w:val="1"/>
      <w:marLeft w:val="0"/>
      <w:marRight w:val="0"/>
      <w:marTop w:val="0"/>
      <w:marBottom w:val="0"/>
      <w:divBdr>
        <w:top w:val="none" w:sz="0" w:space="0" w:color="auto"/>
        <w:left w:val="none" w:sz="0" w:space="0" w:color="auto"/>
        <w:bottom w:val="none" w:sz="0" w:space="0" w:color="auto"/>
        <w:right w:val="none" w:sz="0" w:space="0" w:color="auto"/>
      </w:divBdr>
      <w:divsChild>
        <w:div w:id="274145242">
          <w:marLeft w:val="432"/>
          <w:marRight w:val="0"/>
          <w:marTop w:val="240"/>
          <w:marBottom w:val="0"/>
          <w:divBdr>
            <w:top w:val="none" w:sz="0" w:space="0" w:color="auto"/>
            <w:left w:val="none" w:sz="0" w:space="0" w:color="auto"/>
            <w:bottom w:val="none" w:sz="0" w:space="0" w:color="auto"/>
            <w:right w:val="none" w:sz="0" w:space="0" w:color="auto"/>
          </w:divBdr>
        </w:div>
        <w:div w:id="1120799021">
          <w:marLeft w:val="1267"/>
          <w:marRight w:val="0"/>
          <w:marTop w:val="180"/>
          <w:marBottom w:val="0"/>
          <w:divBdr>
            <w:top w:val="none" w:sz="0" w:space="0" w:color="auto"/>
            <w:left w:val="none" w:sz="0" w:space="0" w:color="auto"/>
            <w:bottom w:val="none" w:sz="0" w:space="0" w:color="auto"/>
            <w:right w:val="none" w:sz="0" w:space="0" w:color="auto"/>
          </w:divBdr>
        </w:div>
        <w:div w:id="1261985483">
          <w:marLeft w:val="1699"/>
          <w:marRight w:val="0"/>
          <w:marTop w:val="120"/>
          <w:marBottom w:val="0"/>
          <w:divBdr>
            <w:top w:val="none" w:sz="0" w:space="0" w:color="auto"/>
            <w:left w:val="none" w:sz="0" w:space="0" w:color="auto"/>
            <w:bottom w:val="none" w:sz="0" w:space="0" w:color="auto"/>
            <w:right w:val="none" w:sz="0" w:space="0" w:color="auto"/>
          </w:divBdr>
        </w:div>
        <w:div w:id="849216697">
          <w:marLeft w:val="1267"/>
          <w:marRight w:val="0"/>
          <w:marTop w:val="180"/>
          <w:marBottom w:val="0"/>
          <w:divBdr>
            <w:top w:val="none" w:sz="0" w:space="0" w:color="auto"/>
            <w:left w:val="none" w:sz="0" w:space="0" w:color="auto"/>
            <w:bottom w:val="none" w:sz="0" w:space="0" w:color="auto"/>
            <w:right w:val="none" w:sz="0" w:space="0" w:color="auto"/>
          </w:divBdr>
        </w:div>
        <w:div w:id="2032367973">
          <w:marLeft w:val="1267"/>
          <w:marRight w:val="0"/>
          <w:marTop w:val="180"/>
          <w:marBottom w:val="0"/>
          <w:divBdr>
            <w:top w:val="none" w:sz="0" w:space="0" w:color="auto"/>
            <w:left w:val="none" w:sz="0" w:space="0" w:color="auto"/>
            <w:bottom w:val="none" w:sz="0" w:space="0" w:color="auto"/>
            <w:right w:val="none" w:sz="0" w:space="0" w:color="auto"/>
          </w:divBdr>
        </w:div>
        <w:div w:id="1203904276">
          <w:marLeft w:val="432"/>
          <w:marRight w:val="0"/>
          <w:marTop w:val="240"/>
          <w:marBottom w:val="0"/>
          <w:divBdr>
            <w:top w:val="none" w:sz="0" w:space="0" w:color="auto"/>
            <w:left w:val="none" w:sz="0" w:space="0" w:color="auto"/>
            <w:bottom w:val="none" w:sz="0" w:space="0" w:color="auto"/>
            <w:right w:val="none" w:sz="0" w:space="0" w:color="auto"/>
          </w:divBdr>
        </w:div>
        <w:div w:id="1778063484">
          <w:marLeft w:val="1267"/>
          <w:marRight w:val="0"/>
          <w:marTop w:val="180"/>
          <w:marBottom w:val="0"/>
          <w:divBdr>
            <w:top w:val="none" w:sz="0" w:space="0" w:color="auto"/>
            <w:left w:val="none" w:sz="0" w:space="0" w:color="auto"/>
            <w:bottom w:val="none" w:sz="0" w:space="0" w:color="auto"/>
            <w:right w:val="none" w:sz="0" w:space="0" w:color="auto"/>
          </w:divBdr>
        </w:div>
        <w:div w:id="819152532">
          <w:marLeft w:val="1267"/>
          <w:marRight w:val="0"/>
          <w:marTop w:val="180"/>
          <w:marBottom w:val="0"/>
          <w:divBdr>
            <w:top w:val="none" w:sz="0" w:space="0" w:color="auto"/>
            <w:left w:val="none" w:sz="0" w:space="0" w:color="auto"/>
            <w:bottom w:val="none" w:sz="0" w:space="0" w:color="auto"/>
            <w:right w:val="none" w:sz="0" w:space="0" w:color="auto"/>
          </w:divBdr>
        </w:div>
        <w:div w:id="808548755">
          <w:marLeft w:val="1267"/>
          <w:marRight w:val="0"/>
          <w:marTop w:val="180"/>
          <w:marBottom w:val="0"/>
          <w:divBdr>
            <w:top w:val="none" w:sz="0" w:space="0" w:color="auto"/>
            <w:left w:val="none" w:sz="0" w:space="0" w:color="auto"/>
            <w:bottom w:val="none" w:sz="0" w:space="0" w:color="auto"/>
            <w:right w:val="none" w:sz="0" w:space="0" w:color="auto"/>
          </w:divBdr>
        </w:div>
        <w:div w:id="596787475">
          <w:marLeft w:val="432"/>
          <w:marRight w:val="0"/>
          <w:marTop w:val="240"/>
          <w:marBottom w:val="0"/>
          <w:divBdr>
            <w:top w:val="none" w:sz="0" w:space="0" w:color="auto"/>
            <w:left w:val="none" w:sz="0" w:space="0" w:color="auto"/>
            <w:bottom w:val="none" w:sz="0" w:space="0" w:color="auto"/>
            <w:right w:val="none" w:sz="0" w:space="0" w:color="auto"/>
          </w:divBdr>
        </w:div>
        <w:div w:id="1436100851">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6EA755-6F4A-4AC8-B96A-834B7ED0F5C0}">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2771</Words>
  <Characters>15799</Characters>
  <Application>Microsoft Office Word</Application>
  <DocSecurity>0</DocSecurity>
  <Lines>131</Lines>
  <Paragraphs>37</Paragraphs>
  <ScaleCrop>false</ScaleCrop>
  <Company>Mediatek</Company>
  <LinksUpToDate>false</LinksUpToDate>
  <CharactersWithSpaces>18533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 Hsieh (謝其軒)</dc:creator>
  <cp:keywords/>
  <dc:description/>
  <cp:lastModifiedBy>CH Hsieh (謝其軒)</cp:lastModifiedBy>
  <cp:revision>2</cp:revision>
  <dcterms:created xsi:type="dcterms:W3CDTF">2024-11-08T09:36:00Z</dcterms:created>
  <dcterms:modified xsi:type="dcterms:W3CDTF">2024-11-08T09:36:00Z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2022-11-03T10:46:54Z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98541766-7c81-4427-85bd-65b7892ad804</vt:lpwstr>
  </property>
  <property fmtid="{D5CDD505-2E9C-101B-9397-08002B2CF9AE}" pid="8" name="MSIP_Label_83bcef13-7cac-433f-ba1d-47a323951816_ContentBits">
    <vt:lpwstr>0</vt:lpwstr>
  </property>
</Properties>
</file>